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A2DC2" w14:textId="77777777" w:rsidR="00CA3772" w:rsidRDefault="00000000">
      <w:pPr>
        <w:pStyle w:val="BodyText"/>
        <w:ind w:left="-1035"/>
        <w:rPr>
          <w:rFonts w:ascii="Times New Roman"/>
          <w:sz w:val="20"/>
        </w:rPr>
      </w:pPr>
      <w:r>
        <w:rPr>
          <w:rFonts w:ascii="Times New Roman"/>
          <w:noProof/>
          <w:sz w:val="20"/>
        </w:rPr>
        <w:drawing>
          <wp:inline distT="0" distB="0" distL="0" distR="0" wp14:anchorId="32285765" wp14:editId="50AD7ECE">
            <wp:extent cx="2929975" cy="110147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929975" cy="1101471"/>
                    </a:xfrm>
                    <a:prstGeom prst="rect">
                      <a:avLst/>
                    </a:prstGeom>
                  </pic:spPr>
                </pic:pic>
              </a:graphicData>
            </a:graphic>
          </wp:inline>
        </w:drawing>
      </w:r>
    </w:p>
    <w:p w14:paraId="239A52BB" w14:textId="77777777" w:rsidR="00CA3772" w:rsidRDefault="00CA3772">
      <w:pPr>
        <w:pStyle w:val="BodyText"/>
        <w:rPr>
          <w:rFonts w:ascii="Times New Roman"/>
          <w:sz w:val="72"/>
        </w:rPr>
      </w:pPr>
    </w:p>
    <w:p w14:paraId="72648EF2" w14:textId="77777777" w:rsidR="00CA3772" w:rsidRDefault="00CA3772">
      <w:pPr>
        <w:pStyle w:val="BodyText"/>
        <w:spacing w:before="462"/>
        <w:rPr>
          <w:rFonts w:ascii="Times New Roman"/>
          <w:sz w:val="72"/>
        </w:rPr>
      </w:pPr>
    </w:p>
    <w:p w14:paraId="16CCD0E7" w14:textId="77777777" w:rsidR="00CA3772" w:rsidRDefault="00000000">
      <w:pPr>
        <w:pStyle w:val="Title"/>
      </w:pPr>
      <w:r>
        <w:rPr>
          <w:color w:val="FF0000"/>
          <w:spacing w:val="-2"/>
        </w:rPr>
        <w:t>CALL</w:t>
      </w:r>
      <w:r>
        <w:rPr>
          <w:color w:val="FF0000"/>
          <w:spacing w:val="-53"/>
        </w:rPr>
        <w:t xml:space="preserve"> </w:t>
      </w:r>
      <w:r>
        <w:rPr>
          <w:color w:val="FF0000"/>
          <w:spacing w:val="-2"/>
        </w:rPr>
        <w:t>FOR</w:t>
      </w:r>
      <w:r>
        <w:rPr>
          <w:color w:val="FF0000"/>
          <w:spacing w:val="-52"/>
        </w:rPr>
        <w:t xml:space="preserve"> </w:t>
      </w:r>
      <w:r>
        <w:rPr>
          <w:color w:val="FF0000"/>
          <w:spacing w:val="-2"/>
        </w:rPr>
        <w:t>PAPERS</w:t>
      </w:r>
    </w:p>
    <w:p w14:paraId="4A76F27A" w14:textId="5690CCF8" w:rsidR="00CA3772" w:rsidRPr="000F02B3" w:rsidRDefault="003D40FD">
      <w:pPr>
        <w:spacing w:before="340" w:line="276" w:lineRule="auto"/>
        <w:ind w:right="860"/>
        <w:rPr>
          <w:b/>
          <w:sz w:val="46"/>
        </w:rPr>
      </w:pPr>
      <w:r w:rsidRPr="000F02B3">
        <w:rPr>
          <w:b/>
          <w:color w:val="424242"/>
          <w:sz w:val="46"/>
        </w:rPr>
        <w:t>4</w:t>
      </w:r>
      <w:r w:rsidRPr="000F02B3">
        <w:rPr>
          <w:b/>
          <w:color w:val="424242"/>
          <w:sz w:val="46"/>
          <w:vertAlign w:val="superscript"/>
        </w:rPr>
        <w:t>th</w:t>
      </w:r>
      <w:r w:rsidRPr="000F02B3">
        <w:rPr>
          <w:b/>
          <w:color w:val="424242"/>
          <w:spacing w:val="-72"/>
          <w:sz w:val="46"/>
        </w:rPr>
        <w:t xml:space="preserve"> </w:t>
      </w:r>
      <w:r w:rsidRPr="000F02B3">
        <w:rPr>
          <w:b/>
          <w:color w:val="424242"/>
          <w:sz w:val="46"/>
        </w:rPr>
        <w:t>INTERNATIONAL</w:t>
      </w:r>
      <w:r w:rsidRPr="000F02B3">
        <w:rPr>
          <w:b/>
          <w:color w:val="424242"/>
          <w:spacing w:val="-35"/>
          <w:sz w:val="46"/>
        </w:rPr>
        <w:t xml:space="preserve"> </w:t>
      </w:r>
      <w:r w:rsidRPr="000F02B3">
        <w:rPr>
          <w:b/>
          <w:color w:val="424242"/>
          <w:sz w:val="46"/>
        </w:rPr>
        <w:t>CONFERENCE</w:t>
      </w:r>
      <w:r w:rsidRPr="000F02B3">
        <w:rPr>
          <w:b/>
          <w:color w:val="424242"/>
          <w:spacing w:val="-35"/>
          <w:sz w:val="46"/>
        </w:rPr>
        <w:t xml:space="preserve"> </w:t>
      </w:r>
      <w:r w:rsidRPr="000F02B3">
        <w:rPr>
          <w:b/>
          <w:color w:val="424242"/>
          <w:sz w:val="46"/>
        </w:rPr>
        <w:t>ON SOCIAL</w:t>
      </w:r>
      <w:r w:rsidRPr="000F02B3">
        <w:rPr>
          <w:b/>
          <w:color w:val="424242"/>
          <w:spacing w:val="-3"/>
          <w:sz w:val="46"/>
        </w:rPr>
        <w:t xml:space="preserve"> </w:t>
      </w:r>
      <w:r w:rsidRPr="000F02B3">
        <w:rPr>
          <w:b/>
          <w:color w:val="424242"/>
          <w:sz w:val="46"/>
        </w:rPr>
        <w:t>AND</w:t>
      </w:r>
      <w:r w:rsidRPr="000F02B3">
        <w:rPr>
          <w:b/>
          <w:color w:val="424242"/>
          <w:spacing w:val="-3"/>
          <w:sz w:val="46"/>
        </w:rPr>
        <w:t xml:space="preserve"> </w:t>
      </w:r>
      <w:r w:rsidRPr="000F02B3">
        <w:rPr>
          <w:b/>
          <w:color w:val="424242"/>
          <w:sz w:val="46"/>
        </w:rPr>
        <w:t>HEALTH</w:t>
      </w:r>
      <w:r w:rsidRPr="000F02B3">
        <w:rPr>
          <w:b/>
          <w:color w:val="424242"/>
          <w:spacing w:val="-3"/>
          <w:sz w:val="46"/>
        </w:rPr>
        <w:t xml:space="preserve"> </w:t>
      </w:r>
      <w:r w:rsidRPr="000F02B3">
        <w:rPr>
          <w:b/>
          <w:color w:val="424242"/>
          <w:sz w:val="46"/>
        </w:rPr>
        <w:t>SCIENCES</w:t>
      </w:r>
    </w:p>
    <w:p w14:paraId="1BDE2FFB" w14:textId="77777777" w:rsidR="003D40FD" w:rsidRPr="000F02B3" w:rsidRDefault="003D40FD" w:rsidP="003D40FD">
      <w:pPr>
        <w:pStyle w:val="Heading2"/>
        <w:rPr>
          <w:rFonts w:ascii="Arial MT" w:hAnsi="Arial MT" w:cs="Red Hat Display"/>
        </w:rPr>
      </w:pPr>
    </w:p>
    <w:p w14:paraId="2CA58BE4" w14:textId="2EE82B9F" w:rsidR="003D40FD" w:rsidRPr="000F02B3" w:rsidRDefault="003D40FD" w:rsidP="003D40FD">
      <w:pPr>
        <w:pStyle w:val="Heading2"/>
        <w:rPr>
          <w:rFonts w:ascii="Arial MT" w:hAnsi="Arial MT"/>
        </w:rPr>
      </w:pPr>
      <w:r w:rsidRPr="000F02B3">
        <w:rPr>
          <w:rFonts w:ascii="Arial MT" w:hAnsi="Arial MT"/>
        </w:rPr>
        <w:t>Building Futures: Innovation, Humanism, and Cooperation in a Divided World</w:t>
      </w:r>
    </w:p>
    <w:p w14:paraId="6C630C9F" w14:textId="77777777" w:rsidR="003D40FD" w:rsidRPr="000F02B3" w:rsidRDefault="003D40FD" w:rsidP="003D40FD">
      <w:pPr>
        <w:pStyle w:val="Heading2"/>
        <w:rPr>
          <w:rFonts w:ascii="Arial MT" w:hAnsi="Arial MT"/>
          <w:b w:val="0"/>
          <w:bCs w:val="0"/>
          <w:i/>
          <w:iCs/>
          <w:sz w:val="24"/>
          <w:szCs w:val="24"/>
        </w:rPr>
      </w:pPr>
    </w:p>
    <w:p w14:paraId="19E76162" w14:textId="6D302E09" w:rsidR="003D40FD" w:rsidRPr="000F02B3" w:rsidRDefault="003D40FD" w:rsidP="003D40FD">
      <w:pPr>
        <w:pStyle w:val="Heading2"/>
        <w:rPr>
          <w:rFonts w:ascii="Arial MT" w:hAnsi="Arial MT"/>
          <w:b w:val="0"/>
          <w:bCs w:val="0"/>
          <w:i/>
          <w:iCs/>
          <w:sz w:val="24"/>
          <w:szCs w:val="24"/>
        </w:rPr>
      </w:pPr>
      <w:r w:rsidRPr="000F02B3">
        <w:rPr>
          <w:rFonts w:ascii="Arial MT" w:hAnsi="Arial MT"/>
          <w:b w:val="0"/>
          <w:bCs w:val="0"/>
          <w:i/>
          <w:iCs/>
          <w:sz w:val="24"/>
          <w:szCs w:val="24"/>
        </w:rPr>
        <w:t>Session 1: From Smart Tech to Green Impact: Rethinking Business and AI for Tomorrow</w:t>
      </w:r>
    </w:p>
    <w:p w14:paraId="5C8FABEA" w14:textId="77777777" w:rsidR="003D40FD" w:rsidRPr="000F02B3" w:rsidRDefault="003D40FD" w:rsidP="003D40FD">
      <w:pPr>
        <w:pStyle w:val="Heading2"/>
        <w:rPr>
          <w:rFonts w:ascii="Arial MT" w:hAnsi="Arial MT"/>
          <w:b w:val="0"/>
          <w:bCs w:val="0"/>
          <w:i/>
          <w:iCs/>
          <w:sz w:val="24"/>
          <w:szCs w:val="24"/>
        </w:rPr>
      </w:pPr>
      <w:r w:rsidRPr="000F02B3">
        <w:rPr>
          <w:rFonts w:ascii="Arial MT" w:hAnsi="Arial MT"/>
          <w:b w:val="0"/>
          <w:bCs w:val="0"/>
          <w:i/>
          <w:iCs/>
          <w:sz w:val="24"/>
          <w:szCs w:val="24"/>
        </w:rPr>
        <w:t>Session 2:</w:t>
      </w:r>
      <w:r w:rsidRPr="000F02B3">
        <w:rPr>
          <w:rFonts w:ascii="Arial MT" w:hAnsi="Arial MT" w:cs="Red Hat Display"/>
          <w:i/>
          <w:iCs/>
          <w:sz w:val="26"/>
          <w:szCs w:val="26"/>
        </w:rPr>
        <w:t xml:space="preserve"> </w:t>
      </w:r>
      <w:r w:rsidRPr="000F02B3">
        <w:rPr>
          <w:rFonts w:ascii="Arial MT" w:hAnsi="Arial MT"/>
          <w:b w:val="0"/>
          <w:bCs w:val="0"/>
          <w:i/>
          <w:iCs/>
          <w:sz w:val="24"/>
          <w:szCs w:val="24"/>
        </w:rPr>
        <w:t>The Future of Health: AI and Human Well-Being</w:t>
      </w:r>
    </w:p>
    <w:p w14:paraId="0EC31C82" w14:textId="77777777" w:rsidR="003D40FD" w:rsidRPr="000F02B3" w:rsidRDefault="003D40FD" w:rsidP="003D40FD">
      <w:pPr>
        <w:pStyle w:val="Heading2"/>
        <w:rPr>
          <w:rFonts w:ascii="Arial MT" w:hAnsi="Arial MT"/>
          <w:b w:val="0"/>
          <w:bCs w:val="0"/>
          <w:i/>
          <w:iCs/>
          <w:sz w:val="24"/>
          <w:szCs w:val="24"/>
        </w:rPr>
      </w:pPr>
      <w:r w:rsidRPr="000F02B3">
        <w:rPr>
          <w:rFonts w:ascii="Arial MT" w:hAnsi="Arial MT"/>
          <w:b w:val="0"/>
          <w:bCs w:val="0"/>
          <w:i/>
          <w:iCs/>
          <w:sz w:val="24"/>
          <w:szCs w:val="24"/>
        </w:rPr>
        <w:t>Session 3: Global Shifts: Geopolitics, Security, and Peace in Times of Uncertainty</w:t>
      </w:r>
    </w:p>
    <w:p w14:paraId="192E2252" w14:textId="77777777" w:rsidR="003D40FD" w:rsidRPr="000F02B3" w:rsidRDefault="003D40FD">
      <w:pPr>
        <w:pStyle w:val="BodyText"/>
        <w:rPr>
          <w:iCs/>
          <w:sz w:val="24"/>
        </w:rPr>
      </w:pPr>
    </w:p>
    <w:p w14:paraId="3C853E7A" w14:textId="3C73D1C7" w:rsidR="00CA3772" w:rsidRDefault="003D40FD">
      <w:pPr>
        <w:pStyle w:val="BodyText"/>
        <w:rPr>
          <w:rFonts w:ascii="Arial"/>
          <w:i/>
          <w:sz w:val="24"/>
        </w:rPr>
      </w:pPr>
      <w:r>
        <w:rPr>
          <w:noProof/>
        </w:rPr>
        <w:drawing>
          <wp:anchor distT="0" distB="0" distL="0" distR="0" simplePos="0" relativeHeight="15727616" behindDoc="0" locked="0" layoutInCell="1" allowOverlap="1" wp14:anchorId="2AE678C2" wp14:editId="78947B49">
            <wp:simplePos x="0" y="0"/>
            <wp:positionH relativeFrom="margin">
              <wp:align>right</wp:align>
            </wp:positionH>
            <wp:positionV relativeFrom="paragraph">
              <wp:posOffset>179705</wp:posOffset>
            </wp:positionV>
            <wp:extent cx="1943099" cy="1714500"/>
            <wp:effectExtent l="0" t="0" r="635"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943099" cy="1714500"/>
                    </a:xfrm>
                    <a:prstGeom prst="rect">
                      <a:avLst/>
                    </a:prstGeom>
                  </pic:spPr>
                </pic:pic>
              </a:graphicData>
            </a:graphic>
          </wp:anchor>
        </w:drawing>
      </w:r>
    </w:p>
    <w:p w14:paraId="5EBA97F9" w14:textId="77777777" w:rsidR="00CA3772" w:rsidRDefault="00CA3772">
      <w:pPr>
        <w:pStyle w:val="BodyText"/>
        <w:rPr>
          <w:rFonts w:ascii="Arial"/>
          <w:i/>
          <w:sz w:val="24"/>
        </w:rPr>
      </w:pPr>
    </w:p>
    <w:p w14:paraId="37651A80" w14:textId="77777777" w:rsidR="00CA3772" w:rsidRDefault="00CA3772">
      <w:pPr>
        <w:pStyle w:val="BodyText"/>
        <w:rPr>
          <w:rFonts w:ascii="Arial"/>
          <w:i/>
          <w:sz w:val="24"/>
        </w:rPr>
      </w:pPr>
    </w:p>
    <w:p w14:paraId="3CB681AF" w14:textId="77777777" w:rsidR="00CA3772" w:rsidRDefault="00CA3772">
      <w:pPr>
        <w:pStyle w:val="BodyText"/>
        <w:rPr>
          <w:rFonts w:ascii="Arial"/>
          <w:i/>
          <w:sz w:val="24"/>
        </w:rPr>
      </w:pPr>
    </w:p>
    <w:p w14:paraId="4099E09B" w14:textId="77777777" w:rsidR="00CA3772" w:rsidRDefault="00CA3772">
      <w:pPr>
        <w:pStyle w:val="BodyText"/>
        <w:rPr>
          <w:rFonts w:ascii="Arial"/>
          <w:i/>
          <w:sz w:val="24"/>
        </w:rPr>
      </w:pPr>
    </w:p>
    <w:p w14:paraId="6A4A5F77" w14:textId="77777777" w:rsidR="00CA3772" w:rsidRDefault="00CA3772">
      <w:pPr>
        <w:pStyle w:val="BodyText"/>
        <w:rPr>
          <w:rFonts w:ascii="Arial"/>
          <w:i/>
          <w:sz w:val="24"/>
        </w:rPr>
      </w:pPr>
    </w:p>
    <w:p w14:paraId="423D4B2C" w14:textId="77777777" w:rsidR="00CA3772" w:rsidRDefault="00CA3772">
      <w:pPr>
        <w:pStyle w:val="BodyText"/>
        <w:rPr>
          <w:rFonts w:ascii="Arial"/>
          <w:i/>
          <w:sz w:val="24"/>
        </w:rPr>
      </w:pPr>
    </w:p>
    <w:p w14:paraId="4479A2E3" w14:textId="77777777" w:rsidR="00CA3772" w:rsidRDefault="00CA3772">
      <w:pPr>
        <w:pStyle w:val="BodyText"/>
        <w:rPr>
          <w:rFonts w:ascii="Arial"/>
          <w:i/>
          <w:sz w:val="24"/>
        </w:rPr>
      </w:pPr>
    </w:p>
    <w:p w14:paraId="096AB862" w14:textId="77777777" w:rsidR="00CA3772" w:rsidRDefault="00CA3772">
      <w:pPr>
        <w:pStyle w:val="BodyText"/>
        <w:rPr>
          <w:rFonts w:ascii="Arial"/>
          <w:i/>
          <w:sz w:val="24"/>
        </w:rPr>
      </w:pPr>
    </w:p>
    <w:p w14:paraId="5E3039E0" w14:textId="77777777" w:rsidR="00CA3772" w:rsidRDefault="00CA3772">
      <w:pPr>
        <w:pStyle w:val="BodyText"/>
        <w:rPr>
          <w:rFonts w:ascii="Arial"/>
          <w:i/>
          <w:sz w:val="24"/>
        </w:rPr>
      </w:pPr>
    </w:p>
    <w:p w14:paraId="7B294201" w14:textId="77777777" w:rsidR="00CA3772" w:rsidRDefault="00CA3772">
      <w:pPr>
        <w:pStyle w:val="BodyText"/>
        <w:rPr>
          <w:rFonts w:ascii="Arial"/>
          <w:i/>
          <w:sz w:val="24"/>
        </w:rPr>
      </w:pPr>
    </w:p>
    <w:p w14:paraId="78D61553" w14:textId="77777777" w:rsidR="00CA3772" w:rsidRDefault="00CA3772">
      <w:pPr>
        <w:pStyle w:val="BodyText"/>
        <w:spacing w:before="216"/>
        <w:rPr>
          <w:rFonts w:ascii="Arial"/>
          <w:i/>
          <w:sz w:val="24"/>
        </w:rPr>
      </w:pPr>
    </w:p>
    <w:p w14:paraId="47FCFFD2" w14:textId="6CF4D39A" w:rsidR="00CA3772" w:rsidRDefault="003D40FD">
      <w:pPr>
        <w:spacing w:before="1"/>
        <w:rPr>
          <w:rFonts w:ascii="Arial" w:hAnsi="Arial"/>
          <w:b/>
          <w:sz w:val="30"/>
        </w:rPr>
      </w:pPr>
      <w:r>
        <w:rPr>
          <w:rFonts w:ascii="Trebuchet MS" w:hAnsi="Trebuchet MS"/>
          <w:b/>
          <w:i/>
          <w:color w:val="424242"/>
          <w:spacing w:val="-2"/>
          <w:sz w:val="30"/>
        </w:rPr>
        <w:t xml:space="preserve">April </w:t>
      </w:r>
      <w:r w:rsidR="00BA0261">
        <w:rPr>
          <w:rFonts w:ascii="Trebuchet MS" w:hAnsi="Trebuchet MS"/>
          <w:b/>
          <w:i/>
          <w:color w:val="424242"/>
          <w:spacing w:val="-2"/>
          <w:sz w:val="30"/>
        </w:rPr>
        <w:t>22</w:t>
      </w:r>
      <w:r w:rsidR="00BA0261" w:rsidRPr="00BA0261">
        <w:rPr>
          <w:rFonts w:ascii="Trebuchet MS" w:hAnsi="Trebuchet MS"/>
          <w:b/>
          <w:i/>
          <w:color w:val="424242"/>
          <w:spacing w:val="-2"/>
          <w:sz w:val="30"/>
          <w:vertAlign w:val="superscript"/>
        </w:rPr>
        <w:t>nd</w:t>
      </w:r>
      <w:r>
        <w:rPr>
          <w:rFonts w:ascii="Trebuchet MS" w:hAnsi="Trebuchet MS"/>
          <w:b/>
          <w:i/>
          <w:color w:val="424242"/>
          <w:spacing w:val="-2"/>
          <w:sz w:val="30"/>
        </w:rPr>
        <w:t>,</w:t>
      </w:r>
      <w:r>
        <w:rPr>
          <w:rFonts w:ascii="Trebuchet MS" w:hAnsi="Trebuchet MS"/>
          <w:b/>
          <w:i/>
          <w:color w:val="424242"/>
          <w:spacing w:val="-21"/>
          <w:sz w:val="30"/>
        </w:rPr>
        <w:t xml:space="preserve"> </w:t>
      </w:r>
      <w:r>
        <w:rPr>
          <w:rFonts w:ascii="Trebuchet MS" w:hAnsi="Trebuchet MS"/>
          <w:b/>
          <w:i/>
          <w:color w:val="424242"/>
          <w:spacing w:val="-2"/>
          <w:sz w:val="30"/>
        </w:rPr>
        <w:t>202</w:t>
      </w:r>
      <w:r w:rsidR="00EB1A34">
        <w:rPr>
          <w:rFonts w:ascii="Trebuchet MS" w:hAnsi="Trebuchet MS"/>
          <w:b/>
          <w:i/>
          <w:color w:val="424242"/>
          <w:spacing w:val="-2"/>
          <w:sz w:val="30"/>
        </w:rPr>
        <w:t>6</w:t>
      </w:r>
      <w:r>
        <w:rPr>
          <w:rFonts w:ascii="Trebuchet MS" w:hAnsi="Trebuchet MS"/>
          <w:b/>
          <w:i/>
          <w:color w:val="424242"/>
          <w:spacing w:val="-2"/>
          <w:sz w:val="30"/>
        </w:rPr>
        <w:t>,</w:t>
      </w:r>
      <w:r>
        <w:rPr>
          <w:rFonts w:ascii="Trebuchet MS" w:hAnsi="Trebuchet MS"/>
          <w:b/>
          <w:i/>
          <w:color w:val="424242"/>
          <w:spacing w:val="-22"/>
          <w:sz w:val="30"/>
        </w:rPr>
        <w:t xml:space="preserve"> </w:t>
      </w:r>
      <w:r>
        <w:rPr>
          <w:rFonts w:ascii="Arial" w:hAnsi="Arial"/>
          <w:b/>
          <w:color w:val="424242"/>
          <w:spacing w:val="-2"/>
          <w:sz w:val="30"/>
        </w:rPr>
        <w:t>Prishtina</w:t>
      </w:r>
      <w:r>
        <w:rPr>
          <w:rFonts w:ascii="Arial" w:hAnsi="Arial"/>
          <w:b/>
          <w:color w:val="424242"/>
          <w:spacing w:val="-14"/>
          <w:sz w:val="30"/>
        </w:rPr>
        <w:t xml:space="preserve"> </w:t>
      </w:r>
      <w:r>
        <w:rPr>
          <w:rFonts w:ascii="Arial" w:hAnsi="Arial"/>
          <w:b/>
          <w:color w:val="424242"/>
          <w:spacing w:val="-2"/>
          <w:sz w:val="30"/>
        </w:rPr>
        <w:t>–</w:t>
      </w:r>
      <w:r>
        <w:rPr>
          <w:rFonts w:ascii="Arial" w:hAnsi="Arial"/>
          <w:b/>
          <w:color w:val="424242"/>
          <w:spacing w:val="-15"/>
          <w:sz w:val="30"/>
        </w:rPr>
        <w:t xml:space="preserve"> </w:t>
      </w:r>
      <w:r>
        <w:rPr>
          <w:rFonts w:ascii="Arial" w:hAnsi="Arial"/>
          <w:b/>
          <w:color w:val="424242"/>
          <w:spacing w:val="-2"/>
          <w:sz w:val="30"/>
        </w:rPr>
        <w:t>Kosovo</w:t>
      </w:r>
    </w:p>
    <w:p w14:paraId="4FEF0011" w14:textId="77777777" w:rsidR="00CA3772" w:rsidRDefault="00000000">
      <w:pPr>
        <w:spacing w:before="208"/>
        <w:rPr>
          <w:rFonts w:ascii="Trebuchet MS"/>
          <w:b/>
          <w:i/>
          <w:sz w:val="30"/>
        </w:rPr>
      </w:pPr>
      <w:r>
        <w:rPr>
          <w:rFonts w:ascii="Trebuchet MS"/>
          <w:b/>
          <w:i/>
          <w:color w:val="FF0000"/>
          <w:sz w:val="30"/>
        </w:rPr>
        <w:t>FREE</w:t>
      </w:r>
      <w:r>
        <w:rPr>
          <w:rFonts w:ascii="Trebuchet MS"/>
          <w:b/>
          <w:i/>
          <w:color w:val="FF0000"/>
          <w:spacing w:val="13"/>
          <w:sz w:val="30"/>
        </w:rPr>
        <w:t xml:space="preserve"> </w:t>
      </w:r>
      <w:r>
        <w:rPr>
          <w:rFonts w:ascii="Trebuchet MS"/>
          <w:b/>
          <w:i/>
          <w:color w:val="FF0000"/>
          <w:spacing w:val="-2"/>
          <w:sz w:val="30"/>
        </w:rPr>
        <w:t>participation</w:t>
      </w:r>
    </w:p>
    <w:p w14:paraId="1EE271C8" w14:textId="77777777" w:rsidR="00CA3772" w:rsidRDefault="00CA3772">
      <w:pPr>
        <w:pStyle w:val="BodyText"/>
        <w:rPr>
          <w:rFonts w:ascii="Trebuchet MS"/>
          <w:b/>
          <w:i/>
          <w:sz w:val="30"/>
        </w:rPr>
      </w:pPr>
    </w:p>
    <w:p w14:paraId="7033C4D1" w14:textId="77777777" w:rsidR="00CA3772" w:rsidRDefault="00CA3772">
      <w:pPr>
        <w:pStyle w:val="BodyText"/>
        <w:rPr>
          <w:rFonts w:ascii="Trebuchet MS"/>
          <w:b/>
          <w:i/>
          <w:sz w:val="30"/>
        </w:rPr>
      </w:pPr>
    </w:p>
    <w:p w14:paraId="0D128ADA" w14:textId="77777777" w:rsidR="00CA3772" w:rsidRDefault="00CA3772">
      <w:pPr>
        <w:pStyle w:val="BodyText"/>
        <w:spacing w:before="164"/>
        <w:rPr>
          <w:rFonts w:ascii="Trebuchet MS"/>
          <w:b/>
          <w:i/>
          <w:sz w:val="30"/>
        </w:rPr>
      </w:pPr>
    </w:p>
    <w:p w14:paraId="1B6589AA" w14:textId="48092DEF" w:rsidR="00CA3772" w:rsidRDefault="00000000">
      <w:pPr>
        <w:pStyle w:val="Heading4"/>
        <w:ind w:right="1438"/>
        <w:jc w:val="center"/>
      </w:pPr>
      <w:proofErr w:type="spellStart"/>
      <w:r>
        <w:rPr>
          <w:color w:val="424242"/>
          <w:spacing w:val="-4"/>
        </w:rPr>
        <w:t>Prishtinë</w:t>
      </w:r>
      <w:proofErr w:type="spellEnd"/>
      <w:r>
        <w:rPr>
          <w:color w:val="424242"/>
          <w:spacing w:val="-4"/>
        </w:rPr>
        <w:t>,</w:t>
      </w:r>
      <w:r>
        <w:rPr>
          <w:color w:val="424242"/>
          <w:spacing w:val="-7"/>
        </w:rPr>
        <w:t xml:space="preserve"> </w:t>
      </w:r>
      <w:r>
        <w:rPr>
          <w:color w:val="424242"/>
          <w:spacing w:val="-4"/>
        </w:rPr>
        <w:t>202</w:t>
      </w:r>
      <w:r w:rsidR="003D40FD">
        <w:rPr>
          <w:color w:val="424242"/>
          <w:spacing w:val="-4"/>
        </w:rPr>
        <w:t>6</w:t>
      </w:r>
    </w:p>
    <w:p w14:paraId="215F08A4" w14:textId="77777777" w:rsidR="00CA3772" w:rsidRDefault="00CA3772">
      <w:pPr>
        <w:pStyle w:val="Heading4"/>
        <w:jc w:val="center"/>
        <w:sectPr w:rsidR="00CA3772" w:rsidSect="00E034B1">
          <w:type w:val="continuous"/>
          <w:pgSz w:w="12240" w:h="15840"/>
          <w:pgMar w:top="709" w:right="0" w:bottom="280" w:left="1440" w:header="720" w:footer="720" w:gutter="0"/>
          <w:cols w:space="720"/>
        </w:sectPr>
      </w:pPr>
    </w:p>
    <w:p w14:paraId="55DB32CD" w14:textId="77777777" w:rsidR="00CA3772" w:rsidRDefault="00000000">
      <w:pPr>
        <w:pStyle w:val="BodyText"/>
        <w:ind w:left="-960"/>
        <w:rPr>
          <w:rFonts w:ascii="Arial"/>
          <w:sz w:val="20"/>
        </w:rPr>
      </w:pPr>
      <w:r>
        <w:rPr>
          <w:rFonts w:ascii="Arial"/>
          <w:noProof/>
          <w:sz w:val="20"/>
        </w:rPr>
        <w:lastRenderedPageBreak/>
        <w:drawing>
          <wp:anchor distT="0" distB="0" distL="0" distR="0" simplePos="0" relativeHeight="487340032" behindDoc="1" locked="0" layoutInCell="1" allowOverlap="1" wp14:anchorId="0CAC0E59" wp14:editId="3FAF1CF6">
            <wp:simplePos x="0" y="0"/>
            <wp:positionH relativeFrom="page">
              <wp:posOffset>3424237</wp:posOffset>
            </wp:positionH>
            <wp:positionV relativeFrom="page">
              <wp:posOffset>0</wp:posOffset>
            </wp:positionV>
            <wp:extent cx="4343400" cy="100584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343400" cy="10058400"/>
                    </a:xfrm>
                    <a:prstGeom prst="rect">
                      <a:avLst/>
                    </a:prstGeom>
                  </pic:spPr>
                </pic:pic>
              </a:graphicData>
            </a:graphic>
          </wp:anchor>
        </w:drawing>
      </w:r>
      <w:r>
        <w:rPr>
          <w:rFonts w:ascii="Arial"/>
          <w:noProof/>
          <w:sz w:val="20"/>
        </w:rPr>
        <w:drawing>
          <wp:inline distT="0" distB="0" distL="0" distR="0" wp14:anchorId="3BF6DEC9" wp14:editId="08CDA18F">
            <wp:extent cx="3026044" cy="1140809"/>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3026044" cy="1140809"/>
                    </a:xfrm>
                    <a:prstGeom prst="rect">
                      <a:avLst/>
                    </a:prstGeom>
                  </pic:spPr>
                </pic:pic>
              </a:graphicData>
            </a:graphic>
          </wp:inline>
        </w:drawing>
      </w:r>
    </w:p>
    <w:p w14:paraId="5538B74A" w14:textId="77777777" w:rsidR="00CA3772" w:rsidRDefault="00000000">
      <w:pPr>
        <w:spacing w:before="166"/>
        <w:ind w:left="3375"/>
        <w:rPr>
          <w:rFonts w:ascii="Arial"/>
          <w:b/>
          <w:sz w:val="26"/>
        </w:rPr>
      </w:pPr>
      <w:r>
        <w:rPr>
          <w:rFonts w:ascii="Arial"/>
          <w:b/>
          <w:color w:val="424242"/>
          <w:spacing w:val="-4"/>
          <w:sz w:val="26"/>
        </w:rPr>
        <w:t>TABLE</w:t>
      </w:r>
      <w:r>
        <w:rPr>
          <w:rFonts w:ascii="Arial"/>
          <w:b/>
          <w:color w:val="424242"/>
          <w:spacing w:val="-20"/>
          <w:sz w:val="26"/>
        </w:rPr>
        <w:t xml:space="preserve"> </w:t>
      </w:r>
      <w:r>
        <w:rPr>
          <w:rFonts w:ascii="Arial"/>
          <w:b/>
          <w:color w:val="424242"/>
          <w:spacing w:val="-4"/>
          <w:sz w:val="26"/>
        </w:rPr>
        <w:t>OF</w:t>
      </w:r>
      <w:r>
        <w:rPr>
          <w:rFonts w:ascii="Arial"/>
          <w:b/>
          <w:color w:val="424242"/>
          <w:spacing w:val="-20"/>
          <w:sz w:val="26"/>
        </w:rPr>
        <w:t xml:space="preserve"> </w:t>
      </w:r>
      <w:r>
        <w:rPr>
          <w:rFonts w:ascii="Arial"/>
          <w:b/>
          <w:color w:val="424242"/>
          <w:spacing w:val="-4"/>
          <w:sz w:val="26"/>
        </w:rPr>
        <w:t>CONTENT</w:t>
      </w:r>
    </w:p>
    <w:sdt>
      <w:sdtPr>
        <w:rPr>
          <w:rFonts w:ascii="Arial MT" w:eastAsia="Arial MT" w:hAnsi="Arial MT" w:cs="Arial MT"/>
          <w:b w:val="0"/>
          <w:bCs w:val="0"/>
        </w:rPr>
        <w:id w:val="-8848592"/>
        <w:docPartObj>
          <w:docPartGallery w:val="Table of Contents"/>
          <w:docPartUnique/>
        </w:docPartObj>
      </w:sdtPr>
      <w:sdtContent>
        <w:p w14:paraId="7BDC8365" w14:textId="77777777" w:rsidR="00CA3772" w:rsidRDefault="00000000">
          <w:pPr>
            <w:pStyle w:val="TOC3"/>
            <w:numPr>
              <w:ilvl w:val="0"/>
              <w:numId w:val="8"/>
            </w:numPr>
            <w:tabs>
              <w:tab w:val="left" w:pos="174"/>
              <w:tab w:val="right" w:leader="dot" w:pos="9359"/>
            </w:tabs>
            <w:spacing w:before="826"/>
            <w:ind w:left="174" w:hanging="174"/>
          </w:pPr>
          <w:r>
            <w:fldChar w:fldCharType="begin"/>
          </w:r>
          <w:r>
            <w:instrText xml:space="preserve">TOC \o "1-3" \h \z \u </w:instrText>
          </w:r>
          <w:r>
            <w:fldChar w:fldCharType="separate"/>
          </w:r>
          <w:hyperlink w:anchor="_TOC_250013" w:history="1">
            <w:r w:rsidR="00CA3772">
              <w:rPr>
                <w:color w:val="424242"/>
              </w:rPr>
              <w:t>INTRODUCTION</w:t>
            </w:r>
            <w:r w:rsidR="00CA3772">
              <w:rPr>
                <w:color w:val="424242"/>
                <w:spacing w:val="-14"/>
              </w:rPr>
              <w:t xml:space="preserve"> </w:t>
            </w:r>
            <w:r w:rsidR="00CA3772">
              <w:rPr>
                <w:color w:val="424242"/>
              </w:rPr>
              <w:t>-</w:t>
            </w:r>
            <w:r w:rsidR="00CA3772">
              <w:rPr>
                <w:color w:val="424242"/>
                <w:spacing w:val="-12"/>
              </w:rPr>
              <w:t xml:space="preserve"> </w:t>
            </w:r>
            <w:r w:rsidR="00CA3772">
              <w:rPr>
                <w:color w:val="424242"/>
              </w:rPr>
              <w:t>GENERAL</w:t>
            </w:r>
            <w:r w:rsidR="00CA3772">
              <w:rPr>
                <w:color w:val="424242"/>
                <w:spacing w:val="-13"/>
              </w:rPr>
              <w:t xml:space="preserve"> </w:t>
            </w:r>
            <w:r w:rsidR="00CA3772">
              <w:rPr>
                <w:color w:val="424242"/>
              </w:rPr>
              <w:t>INFORMATION</w:t>
            </w:r>
            <w:r w:rsidR="00CA3772">
              <w:rPr>
                <w:color w:val="424242"/>
                <w:spacing w:val="-14"/>
              </w:rPr>
              <w:t xml:space="preserve"> </w:t>
            </w:r>
            <w:r w:rsidR="00CA3772">
              <w:rPr>
                <w:color w:val="424242"/>
              </w:rPr>
              <w:t>ABOUT</w:t>
            </w:r>
            <w:r w:rsidR="00CA3772">
              <w:rPr>
                <w:color w:val="424242"/>
                <w:spacing w:val="-13"/>
              </w:rPr>
              <w:t xml:space="preserve"> </w:t>
            </w:r>
            <w:r w:rsidR="00CA3772">
              <w:rPr>
                <w:color w:val="424242"/>
              </w:rPr>
              <w:t>THE</w:t>
            </w:r>
            <w:r w:rsidR="00CA3772">
              <w:rPr>
                <w:color w:val="424242"/>
                <w:spacing w:val="-13"/>
              </w:rPr>
              <w:t xml:space="preserve"> </w:t>
            </w:r>
            <w:r w:rsidR="00CA3772">
              <w:rPr>
                <w:color w:val="424242"/>
                <w:spacing w:val="-2"/>
              </w:rPr>
              <w:t>CONFERENCE</w:t>
            </w:r>
            <w:r w:rsidR="00CA3772">
              <w:rPr>
                <w:rFonts w:ascii="Times New Roman"/>
                <w:b w:val="0"/>
                <w:color w:val="424242"/>
              </w:rPr>
              <w:tab/>
            </w:r>
            <w:r w:rsidR="00CA3772">
              <w:rPr>
                <w:color w:val="424242"/>
                <w:spacing w:val="-10"/>
              </w:rPr>
              <w:t>2</w:t>
            </w:r>
          </w:hyperlink>
        </w:p>
        <w:p w14:paraId="55A9C103" w14:textId="77777777" w:rsidR="00CA3772" w:rsidRDefault="00CA3772">
          <w:pPr>
            <w:pStyle w:val="TOC2"/>
            <w:numPr>
              <w:ilvl w:val="0"/>
              <w:numId w:val="8"/>
            </w:numPr>
            <w:tabs>
              <w:tab w:val="left" w:pos="224"/>
              <w:tab w:val="right" w:leader="dot" w:pos="9359"/>
            </w:tabs>
            <w:ind w:left="224" w:hanging="224"/>
          </w:pPr>
          <w:hyperlink w:anchor="_TOC_250012" w:history="1">
            <w:r>
              <w:rPr>
                <w:color w:val="424242"/>
              </w:rPr>
              <w:t>OBJECTIVE</w:t>
            </w:r>
            <w:r>
              <w:rPr>
                <w:color w:val="424242"/>
                <w:spacing w:val="-12"/>
              </w:rPr>
              <w:t xml:space="preserve"> </w:t>
            </w:r>
            <w:r>
              <w:rPr>
                <w:color w:val="424242"/>
              </w:rPr>
              <w:t>OF</w:t>
            </w:r>
            <w:r>
              <w:rPr>
                <w:color w:val="424242"/>
                <w:spacing w:val="-11"/>
              </w:rPr>
              <w:t xml:space="preserve"> </w:t>
            </w:r>
            <w:r>
              <w:rPr>
                <w:color w:val="424242"/>
              </w:rPr>
              <w:t>THE</w:t>
            </w:r>
            <w:r>
              <w:rPr>
                <w:color w:val="424242"/>
                <w:spacing w:val="-11"/>
              </w:rPr>
              <w:t xml:space="preserve"> </w:t>
            </w:r>
            <w:r>
              <w:rPr>
                <w:color w:val="424242"/>
                <w:spacing w:val="-2"/>
              </w:rPr>
              <w:t>CONFERENCE</w:t>
            </w:r>
            <w:r>
              <w:rPr>
                <w:rFonts w:ascii="Times New Roman"/>
                <w:b w:val="0"/>
                <w:color w:val="424242"/>
              </w:rPr>
              <w:tab/>
            </w:r>
            <w:r>
              <w:rPr>
                <w:color w:val="424242"/>
                <w:spacing w:val="-10"/>
              </w:rPr>
              <w:t>2</w:t>
            </w:r>
          </w:hyperlink>
        </w:p>
        <w:p w14:paraId="6C5E6BBA" w14:textId="77777777" w:rsidR="00CA3772" w:rsidRDefault="00CA3772">
          <w:pPr>
            <w:pStyle w:val="TOC1"/>
            <w:numPr>
              <w:ilvl w:val="0"/>
              <w:numId w:val="8"/>
            </w:numPr>
            <w:tabs>
              <w:tab w:val="left" w:pos="230"/>
              <w:tab w:val="right" w:leader="dot" w:pos="9359"/>
            </w:tabs>
            <w:spacing w:before="244"/>
            <w:ind w:left="230" w:hanging="230"/>
          </w:pPr>
          <w:hyperlink w:anchor="_TOC_250011" w:history="1">
            <w:r>
              <w:rPr>
                <w:color w:val="424242"/>
                <w:spacing w:val="-2"/>
              </w:rPr>
              <w:t>TOPICS</w:t>
            </w:r>
            <w:r>
              <w:rPr>
                <w:rFonts w:ascii="Times New Roman"/>
                <w:b w:val="0"/>
                <w:color w:val="424242"/>
              </w:rPr>
              <w:tab/>
            </w:r>
            <w:r>
              <w:rPr>
                <w:color w:val="424242"/>
                <w:spacing w:val="-10"/>
              </w:rPr>
              <w:t>2</w:t>
            </w:r>
          </w:hyperlink>
        </w:p>
        <w:p w14:paraId="7D579E07" w14:textId="77777777" w:rsidR="00CA3772" w:rsidRDefault="00CA3772">
          <w:pPr>
            <w:pStyle w:val="TOC1"/>
            <w:numPr>
              <w:ilvl w:val="0"/>
              <w:numId w:val="8"/>
            </w:numPr>
            <w:tabs>
              <w:tab w:val="left" w:pos="246"/>
              <w:tab w:val="right" w:leader="dot" w:pos="9360"/>
            </w:tabs>
            <w:spacing w:before="244"/>
            <w:ind w:left="246" w:hanging="246"/>
          </w:pPr>
          <w:hyperlink w:anchor="_TOC_250010" w:history="1">
            <w:r>
              <w:rPr>
                <w:color w:val="424242"/>
                <w:spacing w:val="-2"/>
              </w:rPr>
              <w:t>VENUE</w:t>
            </w:r>
            <w:r>
              <w:rPr>
                <w:rFonts w:ascii="Times New Roman"/>
                <w:b w:val="0"/>
                <w:color w:val="424242"/>
              </w:rPr>
              <w:tab/>
            </w:r>
            <w:r>
              <w:rPr>
                <w:color w:val="424242"/>
                <w:spacing w:val="-10"/>
              </w:rPr>
              <w:t>3</w:t>
            </w:r>
          </w:hyperlink>
        </w:p>
        <w:p w14:paraId="25565C45" w14:textId="77777777" w:rsidR="00CA3772" w:rsidRDefault="00CA3772">
          <w:pPr>
            <w:pStyle w:val="TOC1"/>
            <w:numPr>
              <w:ilvl w:val="0"/>
              <w:numId w:val="8"/>
            </w:numPr>
            <w:tabs>
              <w:tab w:val="left" w:pos="229"/>
              <w:tab w:val="right" w:leader="dot" w:pos="9360"/>
            </w:tabs>
            <w:ind w:left="229" w:hanging="229"/>
          </w:pPr>
          <w:hyperlink w:anchor="_TOC_250009" w:history="1">
            <w:r>
              <w:rPr>
                <w:color w:val="424242"/>
                <w:spacing w:val="-2"/>
              </w:rPr>
              <w:t>SUBMISSION</w:t>
            </w:r>
            <w:r>
              <w:rPr>
                <w:rFonts w:ascii="Times New Roman"/>
                <w:b w:val="0"/>
                <w:color w:val="424242"/>
              </w:rPr>
              <w:tab/>
            </w:r>
            <w:r>
              <w:rPr>
                <w:color w:val="424242"/>
                <w:spacing w:val="-10"/>
              </w:rPr>
              <w:t>3</w:t>
            </w:r>
          </w:hyperlink>
        </w:p>
        <w:p w14:paraId="7D1E81EE" w14:textId="77777777" w:rsidR="00CA3772" w:rsidRDefault="00CA3772">
          <w:pPr>
            <w:pStyle w:val="TOC1"/>
            <w:numPr>
              <w:ilvl w:val="0"/>
              <w:numId w:val="8"/>
            </w:numPr>
            <w:tabs>
              <w:tab w:val="left" w:pos="237"/>
              <w:tab w:val="right" w:leader="dot" w:pos="9360"/>
            </w:tabs>
            <w:spacing w:before="244"/>
            <w:ind w:left="237" w:hanging="237"/>
          </w:pPr>
          <w:hyperlink w:anchor="_TOC_250008" w:history="1">
            <w:r>
              <w:rPr>
                <w:color w:val="424242"/>
                <w:spacing w:val="-2"/>
              </w:rPr>
              <w:t>IMPORTANT</w:t>
            </w:r>
            <w:r>
              <w:rPr>
                <w:color w:val="424242"/>
                <w:spacing w:val="-7"/>
              </w:rPr>
              <w:t xml:space="preserve"> </w:t>
            </w:r>
            <w:r>
              <w:rPr>
                <w:color w:val="424242"/>
                <w:spacing w:val="-4"/>
              </w:rPr>
              <w:t>DATES</w:t>
            </w:r>
            <w:r>
              <w:rPr>
                <w:rFonts w:ascii="Times New Roman"/>
                <w:b w:val="0"/>
                <w:color w:val="424242"/>
              </w:rPr>
              <w:tab/>
            </w:r>
            <w:r>
              <w:rPr>
                <w:color w:val="424242"/>
                <w:spacing w:val="-10"/>
              </w:rPr>
              <w:t>3</w:t>
            </w:r>
          </w:hyperlink>
        </w:p>
        <w:p w14:paraId="166B7083" w14:textId="77777777" w:rsidR="00CA3772" w:rsidRDefault="00CA3772">
          <w:pPr>
            <w:pStyle w:val="TOC2"/>
            <w:numPr>
              <w:ilvl w:val="0"/>
              <w:numId w:val="8"/>
            </w:numPr>
            <w:tabs>
              <w:tab w:val="left" w:pos="204"/>
              <w:tab w:val="right" w:leader="dot" w:pos="9360"/>
            </w:tabs>
            <w:ind w:left="204" w:hanging="204"/>
          </w:pPr>
          <w:hyperlink w:anchor="_TOC_250007" w:history="1">
            <w:r>
              <w:rPr>
                <w:color w:val="424242"/>
                <w:spacing w:val="-6"/>
              </w:rPr>
              <w:t>REGISTRATION</w:t>
            </w:r>
            <w:r>
              <w:rPr>
                <w:color w:val="424242"/>
                <w:spacing w:val="1"/>
              </w:rPr>
              <w:t xml:space="preserve"> </w:t>
            </w:r>
            <w:r>
              <w:rPr>
                <w:color w:val="424242"/>
                <w:spacing w:val="-5"/>
              </w:rPr>
              <w:t>FEE</w:t>
            </w:r>
            <w:r>
              <w:rPr>
                <w:rFonts w:ascii="Times New Roman"/>
                <w:b w:val="0"/>
                <w:color w:val="424242"/>
              </w:rPr>
              <w:tab/>
            </w:r>
            <w:r>
              <w:rPr>
                <w:color w:val="424242"/>
                <w:spacing w:val="-10"/>
              </w:rPr>
              <w:t>4</w:t>
            </w:r>
          </w:hyperlink>
        </w:p>
        <w:p w14:paraId="32C81E8B" w14:textId="77777777" w:rsidR="00CA3772" w:rsidRDefault="00CA3772">
          <w:pPr>
            <w:pStyle w:val="TOC2"/>
            <w:numPr>
              <w:ilvl w:val="0"/>
              <w:numId w:val="8"/>
            </w:numPr>
            <w:tabs>
              <w:tab w:val="left" w:pos="234"/>
              <w:tab w:val="right" w:leader="dot" w:pos="9360"/>
            </w:tabs>
            <w:spacing w:before="244"/>
            <w:ind w:left="234" w:hanging="234"/>
          </w:pPr>
          <w:hyperlink w:anchor="_TOC_250006" w:history="1">
            <w:r>
              <w:rPr>
                <w:color w:val="424242"/>
                <w:spacing w:val="-4"/>
              </w:rPr>
              <w:t>SELECTION</w:t>
            </w:r>
            <w:r>
              <w:rPr>
                <w:color w:val="424242"/>
                <w:spacing w:val="-9"/>
              </w:rPr>
              <w:t xml:space="preserve"> </w:t>
            </w:r>
            <w:r>
              <w:rPr>
                <w:color w:val="424242"/>
                <w:spacing w:val="-4"/>
              </w:rPr>
              <w:t>AND</w:t>
            </w:r>
            <w:r>
              <w:rPr>
                <w:color w:val="424242"/>
                <w:spacing w:val="-9"/>
              </w:rPr>
              <w:t xml:space="preserve"> </w:t>
            </w:r>
            <w:r>
              <w:rPr>
                <w:color w:val="424242"/>
                <w:spacing w:val="-4"/>
              </w:rPr>
              <w:t>PAPER</w:t>
            </w:r>
            <w:r>
              <w:rPr>
                <w:color w:val="424242"/>
                <w:spacing w:val="-8"/>
              </w:rPr>
              <w:t xml:space="preserve"> </w:t>
            </w:r>
            <w:r>
              <w:rPr>
                <w:color w:val="424242"/>
                <w:spacing w:val="-4"/>
              </w:rPr>
              <w:t>SUBMISSION</w:t>
            </w:r>
            <w:r>
              <w:rPr>
                <w:color w:val="424242"/>
                <w:spacing w:val="-9"/>
              </w:rPr>
              <w:t xml:space="preserve"> </w:t>
            </w:r>
            <w:r>
              <w:rPr>
                <w:color w:val="424242"/>
                <w:spacing w:val="-4"/>
              </w:rPr>
              <w:t>–</w:t>
            </w:r>
            <w:r>
              <w:rPr>
                <w:color w:val="424242"/>
                <w:spacing w:val="-9"/>
              </w:rPr>
              <w:t xml:space="preserve"> </w:t>
            </w:r>
            <w:r>
              <w:rPr>
                <w:color w:val="424242"/>
                <w:spacing w:val="-4"/>
              </w:rPr>
              <w:t>WEBSITE</w:t>
            </w:r>
            <w:r>
              <w:rPr>
                <w:rFonts w:ascii="Times New Roman" w:hAnsi="Times New Roman"/>
                <w:b w:val="0"/>
                <w:color w:val="424242"/>
              </w:rPr>
              <w:tab/>
            </w:r>
            <w:r>
              <w:rPr>
                <w:color w:val="424242"/>
                <w:spacing w:val="-10"/>
              </w:rPr>
              <w:t>4</w:t>
            </w:r>
          </w:hyperlink>
        </w:p>
        <w:p w14:paraId="424882E1" w14:textId="77777777" w:rsidR="00CA3772" w:rsidRDefault="00CA3772">
          <w:pPr>
            <w:pStyle w:val="TOC2"/>
            <w:numPr>
              <w:ilvl w:val="0"/>
              <w:numId w:val="8"/>
            </w:numPr>
            <w:tabs>
              <w:tab w:val="left" w:pos="234"/>
              <w:tab w:val="right" w:leader="dot" w:pos="9360"/>
            </w:tabs>
            <w:spacing w:before="244"/>
            <w:ind w:left="234" w:hanging="234"/>
          </w:pPr>
          <w:hyperlink w:anchor="_TOC_250005" w:history="1">
            <w:r>
              <w:rPr>
                <w:color w:val="424242"/>
                <w:spacing w:val="-4"/>
              </w:rPr>
              <w:t>REVIEW</w:t>
            </w:r>
            <w:r>
              <w:rPr>
                <w:color w:val="424242"/>
                <w:spacing w:val="-10"/>
              </w:rPr>
              <w:t xml:space="preserve"> </w:t>
            </w:r>
            <w:r>
              <w:rPr>
                <w:color w:val="424242"/>
                <w:spacing w:val="-4"/>
              </w:rPr>
              <w:t>AND</w:t>
            </w:r>
            <w:r>
              <w:rPr>
                <w:color w:val="424242"/>
                <w:spacing w:val="-9"/>
              </w:rPr>
              <w:t xml:space="preserve"> </w:t>
            </w:r>
            <w:r>
              <w:rPr>
                <w:color w:val="424242"/>
                <w:spacing w:val="-4"/>
              </w:rPr>
              <w:t>EVALUATION</w:t>
            </w:r>
            <w:r>
              <w:rPr>
                <w:color w:val="424242"/>
                <w:spacing w:val="-9"/>
              </w:rPr>
              <w:t xml:space="preserve"> </w:t>
            </w:r>
            <w:r>
              <w:rPr>
                <w:color w:val="424242"/>
                <w:spacing w:val="-4"/>
              </w:rPr>
              <w:t>OF</w:t>
            </w:r>
            <w:r>
              <w:rPr>
                <w:color w:val="424242"/>
                <w:spacing w:val="-9"/>
              </w:rPr>
              <w:t xml:space="preserve"> </w:t>
            </w:r>
            <w:r>
              <w:rPr>
                <w:color w:val="424242"/>
                <w:spacing w:val="-4"/>
              </w:rPr>
              <w:t>WORK</w:t>
            </w:r>
            <w:r>
              <w:rPr>
                <w:color w:val="424242"/>
                <w:spacing w:val="-10"/>
              </w:rPr>
              <w:t xml:space="preserve"> </w:t>
            </w:r>
            <w:r>
              <w:rPr>
                <w:color w:val="424242"/>
                <w:spacing w:val="-4"/>
              </w:rPr>
              <w:t>ABSTRACT</w:t>
            </w:r>
            <w:r>
              <w:rPr>
                <w:rFonts w:ascii="Times New Roman"/>
                <w:b w:val="0"/>
                <w:color w:val="424242"/>
              </w:rPr>
              <w:tab/>
            </w:r>
            <w:r>
              <w:rPr>
                <w:color w:val="424242"/>
                <w:spacing w:val="-10"/>
              </w:rPr>
              <w:t>4</w:t>
            </w:r>
          </w:hyperlink>
        </w:p>
        <w:p w14:paraId="72D1B70B" w14:textId="77777777" w:rsidR="00CA3772" w:rsidRDefault="00CA3772">
          <w:pPr>
            <w:pStyle w:val="TOC2"/>
            <w:numPr>
              <w:ilvl w:val="0"/>
              <w:numId w:val="8"/>
            </w:numPr>
            <w:tabs>
              <w:tab w:val="left" w:pos="320"/>
              <w:tab w:val="right" w:leader="dot" w:pos="9360"/>
            </w:tabs>
            <w:ind w:left="320" w:hanging="320"/>
          </w:pPr>
          <w:hyperlink w:anchor="_TOC_250004" w:history="1">
            <w:r>
              <w:rPr>
                <w:color w:val="424242"/>
                <w:spacing w:val="-2"/>
              </w:rPr>
              <w:t>PUBLICATION</w:t>
            </w:r>
            <w:r>
              <w:rPr>
                <w:color w:val="424242"/>
                <w:spacing w:val="-15"/>
              </w:rPr>
              <w:t xml:space="preserve"> </w:t>
            </w:r>
            <w:r>
              <w:rPr>
                <w:color w:val="424242"/>
                <w:spacing w:val="-2"/>
              </w:rPr>
              <w:t>IN</w:t>
            </w:r>
            <w:r>
              <w:rPr>
                <w:color w:val="424242"/>
                <w:spacing w:val="-15"/>
              </w:rPr>
              <w:t xml:space="preserve"> </w:t>
            </w:r>
            <w:r>
              <w:rPr>
                <w:color w:val="424242"/>
                <w:spacing w:val="-2"/>
              </w:rPr>
              <w:t>THE</w:t>
            </w:r>
            <w:r>
              <w:rPr>
                <w:color w:val="424242"/>
                <w:spacing w:val="-15"/>
              </w:rPr>
              <w:t xml:space="preserve"> </w:t>
            </w:r>
            <w:r>
              <w:rPr>
                <w:color w:val="424242"/>
                <w:spacing w:val="-2"/>
              </w:rPr>
              <w:t>CONFERENCE</w:t>
            </w:r>
            <w:r>
              <w:rPr>
                <w:color w:val="424242"/>
                <w:spacing w:val="-15"/>
              </w:rPr>
              <w:t xml:space="preserve"> </w:t>
            </w:r>
            <w:r>
              <w:rPr>
                <w:color w:val="424242"/>
                <w:spacing w:val="-2"/>
              </w:rPr>
              <w:t>PROCEEDINGS</w:t>
            </w:r>
            <w:r>
              <w:rPr>
                <w:rFonts w:ascii="Times New Roman"/>
                <w:b w:val="0"/>
                <w:color w:val="424242"/>
              </w:rPr>
              <w:tab/>
            </w:r>
            <w:r>
              <w:rPr>
                <w:color w:val="424242"/>
                <w:spacing w:val="-10"/>
              </w:rPr>
              <w:t>5</w:t>
            </w:r>
          </w:hyperlink>
        </w:p>
        <w:p w14:paraId="726821DF" w14:textId="77777777" w:rsidR="00CA3772" w:rsidRDefault="00CA3772">
          <w:pPr>
            <w:pStyle w:val="TOC2"/>
            <w:numPr>
              <w:ilvl w:val="0"/>
              <w:numId w:val="8"/>
            </w:numPr>
            <w:tabs>
              <w:tab w:val="left" w:pos="250"/>
              <w:tab w:val="right" w:leader="dot" w:pos="9360"/>
            </w:tabs>
            <w:spacing w:before="244"/>
            <w:ind w:left="250" w:hanging="250"/>
          </w:pPr>
          <w:hyperlink w:anchor="_TOC_250003" w:history="1">
            <w:r>
              <w:rPr>
                <w:color w:val="424242"/>
                <w:spacing w:val="-4"/>
              </w:rPr>
              <w:t>FULL</w:t>
            </w:r>
            <w:r>
              <w:rPr>
                <w:color w:val="424242"/>
                <w:spacing w:val="-10"/>
              </w:rPr>
              <w:t xml:space="preserve"> </w:t>
            </w:r>
            <w:r>
              <w:rPr>
                <w:color w:val="424242"/>
                <w:spacing w:val="-4"/>
              </w:rPr>
              <w:t>PAPER</w:t>
            </w:r>
            <w:r>
              <w:rPr>
                <w:color w:val="424242"/>
                <w:spacing w:val="-9"/>
              </w:rPr>
              <w:t xml:space="preserve"> </w:t>
            </w:r>
            <w:r>
              <w:rPr>
                <w:color w:val="424242"/>
                <w:spacing w:val="-4"/>
              </w:rPr>
              <w:t>SUBMISSION</w:t>
            </w:r>
            <w:r>
              <w:rPr>
                <w:color w:val="424242"/>
                <w:spacing w:val="-9"/>
              </w:rPr>
              <w:t xml:space="preserve"> </w:t>
            </w:r>
            <w:r>
              <w:rPr>
                <w:color w:val="424242"/>
                <w:spacing w:val="-4"/>
              </w:rPr>
              <w:t>GUIDELINES</w:t>
            </w:r>
            <w:r>
              <w:rPr>
                <w:rFonts w:ascii="Times New Roman"/>
                <w:b w:val="0"/>
                <w:color w:val="424242"/>
              </w:rPr>
              <w:tab/>
            </w:r>
            <w:r>
              <w:rPr>
                <w:color w:val="424242"/>
                <w:spacing w:val="-10"/>
              </w:rPr>
              <w:t>5</w:t>
            </w:r>
          </w:hyperlink>
        </w:p>
        <w:p w14:paraId="1FE8520A" w14:textId="77777777" w:rsidR="00CA3772" w:rsidRDefault="00CA3772">
          <w:pPr>
            <w:pStyle w:val="TOC2"/>
            <w:numPr>
              <w:ilvl w:val="0"/>
              <w:numId w:val="8"/>
            </w:numPr>
            <w:tabs>
              <w:tab w:val="left" w:pos="299"/>
              <w:tab w:val="right" w:leader="dot" w:pos="9360"/>
            </w:tabs>
            <w:spacing w:before="244"/>
            <w:ind w:left="299" w:hanging="299"/>
          </w:pPr>
          <w:hyperlink w:anchor="_TOC_250002" w:history="1">
            <w:r>
              <w:rPr>
                <w:color w:val="424242"/>
                <w:spacing w:val="-2"/>
              </w:rPr>
              <w:t>DOCUMENTATION</w:t>
            </w:r>
            <w:r>
              <w:rPr>
                <w:color w:val="424242"/>
                <w:spacing w:val="-18"/>
              </w:rPr>
              <w:t xml:space="preserve"> </w:t>
            </w:r>
            <w:r>
              <w:rPr>
                <w:color w:val="424242"/>
                <w:spacing w:val="-2"/>
              </w:rPr>
              <w:t>TO</w:t>
            </w:r>
            <w:r>
              <w:rPr>
                <w:color w:val="424242"/>
                <w:spacing w:val="-18"/>
              </w:rPr>
              <w:t xml:space="preserve"> </w:t>
            </w:r>
            <w:r>
              <w:rPr>
                <w:color w:val="424242"/>
                <w:spacing w:val="-2"/>
              </w:rPr>
              <w:t>BE</w:t>
            </w:r>
            <w:r>
              <w:rPr>
                <w:color w:val="424242"/>
                <w:spacing w:val="-18"/>
              </w:rPr>
              <w:t xml:space="preserve"> </w:t>
            </w:r>
            <w:r>
              <w:rPr>
                <w:color w:val="424242"/>
                <w:spacing w:val="-2"/>
              </w:rPr>
              <w:t>SUBMITTED</w:t>
            </w:r>
            <w:r>
              <w:rPr>
                <w:rFonts w:ascii="Times New Roman"/>
                <w:b w:val="0"/>
                <w:color w:val="424242"/>
              </w:rPr>
              <w:tab/>
            </w:r>
            <w:r>
              <w:rPr>
                <w:color w:val="424242"/>
                <w:spacing w:val="-10"/>
              </w:rPr>
              <w:t>5</w:t>
            </w:r>
          </w:hyperlink>
        </w:p>
        <w:p w14:paraId="2E9FFE02" w14:textId="77777777" w:rsidR="00CA3772" w:rsidRDefault="00CA3772">
          <w:pPr>
            <w:pStyle w:val="TOC3"/>
            <w:numPr>
              <w:ilvl w:val="0"/>
              <w:numId w:val="8"/>
            </w:numPr>
            <w:tabs>
              <w:tab w:val="left" w:pos="306"/>
              <w:tab w:val="right" w:leader="dot" w:pos="9360"/>
            </w:tabs>
            <w:ind w:left="306" w:hanging="306"/>
          </w:pPr>
          <w:hyperlink w:anchor="_TOC_250001" w:history="1">
            <w:r>
              <w:rPr>
                <w:color w:val="424242"/>
                <w:spacing w:val="-2"/>
              </w:rPr>
              <w:t>LANGUAGE</w:t>
            </w:r>
            <w:r>
              <w:rPr>
                <w:color w:val="424242"/>
                <w:spacing w:val="-7"/>
              </w:rPr>
              <w:t xml:space="preserve"> </w:t>
            </w:r>
            <w:r>
              <w:rPr>
                <w:color w:val="424242"/>
                <w:spacing w:val="-2"/>
              </w:rPr>
              <w:t>AND</w:t>
            </w:r>
            <w:r>
              <w:rPr>
                <w:color w:val="424242"/>
                <w:spacing w:val="-7"/>
              </w:rPr>
              <w:t xml:space="preserve"> </w:t>
            </w:r>
            <w:r>
              <w:rPr>
                <w:color w:val="424242"/>
                <w:spacing w:val="-2"/>
              </w:rPr>
              <w:t>WRITING</w:t>
            </w:r>
            <w:r>
              <w:rPr>
                <w:color w:val="424242"/>
                <w:spacing w:val="-6"/>
              </w:rPr>
              <w:t xml:space="preserve"> </w:t>
            </w:r>
            <w:r>
              <w:rPr>
                <w:color w:val="424242"/>
                <w:spacing w:val="-2"/>
              </w:rPr>
              <w:t>LANGUAGE</w:t>
            </w:r>
            <w:r>
              <w:rPr>
                <w:rFonts w:ascii="Times New Roman"/>
                <w:b w:val="0"/>
                <w:color w:val="424242"/>
              </w:rPr>
              <w:tab/>
            </w:r>
            <w:r>
              <w:rPr>
                <w:color w:val="424242"/>
                <w:spacing w:val="-10"/>
              </w:rPr>
              <w:t>6</w:t>
            </w:r>
          </w:hyperlink>
        </w:p>
        <w:p w14:paraId="4AE06B4B" w14:textId="77777777" w:rsidR="00CA3772" w:rsidRDefault="00CA3772">
          <w:pPr>
            <w:pStyle w:val="TOC3"/>
            <w:numPr>
              <w:ilvl w:val="0"/>
              <w:numId w:val="8"/>
            </w:numPr>
            <w:tabs>
              <w:tab w:val="left" w:pos="321"/>
              <w:tab w:val="right" w:leader="dot" w:pos="9360"/>
            </w:tabs>
            <w:spacing w:before="244"/>
            <w:ind w:left="321" w:hanging="321"/>
          </w:pPr>
          <w:hyperlink w:anchor="_TOC_250000" w:history="1">
            <w:r>
              <w:rPr>
                <w:color w:val="424242"/>
                <w:spacing w:val="-2"/>
              </w:rPr>
              <w:t>PRESENTATION</w:t>
            </w:r>
            <w:r>
              <w:rPr>
                <w:color w:val="424242"/>
                <w:spacing w:val="-15"/>
              </w:rPr>
              <w:t xml:space="preserve"> </w:t>
            </w:r>
            <w:r>
              <w:rPr>
                <w:color w:val="424242"/>
                <w:spacing w:val="-2"/>
              </w:rPr>
              <w:t>INSTRUCTIONS</w:t>
            </w:r>
            <w:r>
              <w:rPr>
                <w:color w:val="424242"/>
                <w:spacing w:val="-15"/>
              </w:rPr>
              <w:t xml:space="preserve"> </w:t>
            </w:r>
            <w:r>
              <w:rPr>
                <w:color w:val="424242"/>
                <w:spacing w:val="-2"/>
              </w:rPr>
              <w:t>-</w:t>
            </w:r>
            <w:r>
              <w:rPr>
                <w:color w:val="424242"/>
                <w:spacing w:val="-13"/>
              </w:rPr>
              <w:t xml:space="preserve"> </w:t>
            </w:r>
            <w:r>
              <w:rPr>
                <w:color w:val="424242"/>
                <w:spacing w:val="-2"/>
              </w:rPr>
              <w:t>PRESENTING</w:t>
            </w:r>
            <w:r>
              <w:rPr>
                <w:color w:val="424242"/>
                <w:spacing w:val="-15"/>
              </w:rPr>
              <w:t xml:space="preserve"> </w:t>
            </w:r>
            <w:r>
              <w:rPr>
                <w:color w:val="424242"/>
                <w:spacing w:val="-2"/>
              </w:rPr>
              <w:t>THE</w:t>
            </w:r>
            <w:r>
              <w:rPr>
                <w:color w:val="424242"/>
                <w:spacing w:val="-15"/>
              </w:rPr>
              <w:t xml:space="preserve"> </w:t>
            </w:r>
            <w:r>
              <w:rPr>
                <w:color w:val="424242"/>
                <w:spacing w:val="-2"/>
              </w:rPr>
              <w:t>PAPER</w:t>
            </w:r>
            <w:r>
              <w:rPr>
                <w:rFonts w:ascii="Times New Roman"/>
                <w:b w:val="0"/>
                <w:color w:val="424242"/>
              </w:rPr>
              <w:tab/>
            </w:r>
            <w:r>
              <w:rPr>
                <w:color w:val="424242"/>
                <w:spacing w:val="-10"/>
              </w:rPr>
              <w:t>7</w:t>
            </w:r>
          </w:hyperlink>
        </w:p>
        <w:p w14:paraId="1E80EA8C" w14:textId="77777777" w:rsidR="00CA3772" w:rsidRDefault="00000000">
          <w:pPr>
            <w:rPr>
              <w:rFonts w:ascii="Arial"/>
              <w:b/>
            </w:rPr>
          </w:pPr>
          <w:r>
            <w:fldChar w:fldCharType="end"/>
          </w:r>
        </w:p>
      </w:sdtContent>
    </w:sdt>
    <w:p w14:paraId="52B2CF94" w14:textId="77777777" w:rsidR="00CA3772" w:rsidRDefault="00CA3772">
      <w:pPr>
        <w:pStyle w:val="BodyText"/>
        <w:rPr>
          <w:rFonts w:ascii="Arial"/>
          <w:b/>
        </w:rPr>
      </w:pPr>
    </w:p>
    <w:p w14:paraId="30D24EFD" w14:textId="77777777" w:rsidR="00CA3772" w:rsidRDefault="00CA3772">
      <w:pPr>
        <w:pStyle w:val="BodyText"/>
        <w:rPr>
          <w:rFonts w:ascii="Arial"/>
          <w:b/>
        </w:rPr>
      </w:pPr>
    </w:p>
    <w:p w14:paraId="0F2CFACF" w14:textId="77777777" w:rsidR="00CA3772" w:rsidRDefault="00CA3772">
      <w:pPr>
        <w:pStyle w:val="BodyText"/>
        <w:rPr>
          <w:rFonts w:ascii="Arial"/>
          <w:b/>
        </w:rPr>
      </w:pPr>
    </w:p>
    <w:p w14:paraId="4B9E81D5" w14:textId="77777777" w:rsidR="00CA3772" w:rsidRDefault="00CA3772">
      <w:pPr>
        <w:pStyle w:val="BodyText"/>
        <w:rPr>
          <w:rFonts w:ascii="Arial"/>
          <w:b/>
        </w:rPr>
      </w:pPr>
    </w:p>
    <w:p w14:paraId="1AE7AFC8" w14:textId="77777777" w:rsidR="00CA3772" w:rsidRDefault="00CA3772">
      <w:pPr>
        <w:pStyle w:val="BodyText"/>
        <w:rPr>
          <w:rFonts w:ascii="Arial"/>
          <w:b/>
        </w:rPr>
      </w:pPr>
    </w:p>
    <w:p w14:paraId="454F589C" w14:textId="77777777" w:rsidR="00CA3772" w:rsidRDefault="00CA3772">
      <w:pPr>
        <w:pStyle w:val="BodyText"/>
        <w:rPr>
          <w:rFonts w:ascii="Arial"/>
          <w:b/>
        </w:rPr>
      </w:pPr>
    </w:p>
    <w:p w14:paraId="1007210E" w14:textId="77777777" w:rsidR="00CA3772" w:rsidRDefault="00CA3772">
      <w:pPr>
        <w:pStyle w:val="BodyText"/>
        <w:rPr>
          <w:rFonts w:ascii="Arial"/>
          <w:b/>
        </w:rPr>
      </w:pPr>
    </w:p>
    <w:p w14:paraId="7C8BDB64" w14:textId="77777777" w:rsidR="00CA3772" w:rsidRDefault="00CA3772">
      <w:pPr>
        <w:pStyle w:val="BodyText"/>
        <w:rPr>
          <w:rFonts w:ascii="Arial"/>
          <w:b/>
        </w:rPr>
      </w:pPr>
    </w:p>
    <w:p w14:paraId="1C6C8C35" w14:textId="77777777" w:rsidR="00CA3772" w:rsidRDefault="00CA3772">
      <w:pPr>
        <w:pStyle w:val="BodyText"/>
        <w:rPr>
          <w:rFonts w:ascii="Arial"/>
          <w:b/>
        </w:rPr>
      </w:pPr>
    </w:p>
    <w:p w14:paraId="0B4B90EB" w14:textId="77777777" w:rsidR="00CA3772" w:rsidRDefault="00CA3772">
      <w:pPr>
        <w:pStyle w:val="BodyText"/>
        <w:rPr>
          <w:rFonts w:ascii="Arial"/>
          <w:b/>
        </w:rPr>
      </w:pPr>
    </w:p>
    <w:p w14:paraId="6D033BAB" w14:textId="77777777" w:rsidR="00CA3772" w:rsidRDefault="00CA3772">
      <w:pPr>
        <w:pStyle w:val="BodyText"/>
        <w:rPr>
          <w:rFonts w:ascii="Arial"/>
          <w:b/>
        </w:rPr>
      </w:pPr>
    </w:p>
    <w:p w14:paraId="30150715" w14:textId="77777777" w:rsidR="00CA3772" w:rsidRDefault="00CA3772">
      <w:pPr>
        <w:pStyle w:val="BodyText"/>
        <w:rPr>
          <w:rFonts w:ascii="Arial"/>
          <w:b/>
        </w:rPr>
      </w:pPr>
    </w:p>
    <w:p w14:paraId="31BD8320" w14:textId="77777777" w:rsidR="00CA3772" w:rsidRDefault="00CA3772">
      <w:pPr>
        <w:pStyle w:val="BodyText"/>
        <w:rPr>
          <w:rFonts w:ascii="Arial"/>
          <w:b/>
        </w:rPr>
      </w:pPr>
    </w:p>
    <w:p w14:paraId="4E5C3BF0" w14:textId="77777777" w:rsidR="00CA3772" w:rsidRDefault="00CA3772">
      <w:pPr>
        <w:pStyle w:val="BodyText"/>
        <w:rPr>
          <w:rFonts w:ascii="Arial"/>
          <w:b/>
        </w:rPr>
      </w:pPr>
    </w:p>
    <w:p w14:paraId="437453CF" w14:textId="77777777" w:rsidR="00CA3772" w:rsidRDefault="00CA3772">
      <w:pPr>
        <w:pStyle w:val="BodyText"/>
        <w:rPr>
          <w:rFonts w:ascii="Arial"/>
          <w:b/>
        </w:rPr>
      </w:pPr>
    </w:p>
    <w:p w14:paraId="60BFFC12" w14:textId="77777777" w:rsidR="00CA3772" w:rsidRDefault="00CA3772">
      <w:pPr>
        <w:pStyle w:val="BodyText"/>
        <w:rPr>
          <w:rFonts w:ascii="Arial"/>
          <w:b/>
        </w:rPr>
      </w:pPr>
    </w:p>
    <w:p w14:paraId="40363081" w14:textId="77777777" w:rsidR="00CA3772" w:rsidRDefault="00CA3772">
      <w:pPr>
        <w:pStyle w:val="BodyText"/>
        <w:rPr>
          <w:rFonts w:ascii="Arial"/>
          <w:b/>
        </w:rPr>
      </w:pPr>
    </w:p>
    <w:p w14:paraId="79EFA944" w14:textId="77777777" w:rsidR="00CA3772" w:rsidRDefault="00CA3772">
      <w:pPr>
        <w:pStyle w:val="BodyText"/>
        <w:spacing w:before="60"/>
        <w:rPr>
          <w:rFonts w:ascii="Arial"/>
          <w:b/>
        </w:rPr>
      </w:pPr>
    </w:p>
    <w:p w14:paraId="7A3D7ED3" w14:textId="77777777" w:rsidR="00CA3772" w:rsidRDefault="00000000">
      <w:pPr>
        <w:pStyle w:val="BodyText"/>
        <w:ind w:right="1374"/>
        <w:jc w:val="right"/>
      </w:pPr>
      <w:r>
        <w:rPr>
          <w:spacing w:val="-10"/>
          <w:w w:val="60"/>
        </w:rPr>
        <w:t>1</w:t>
      </w:r>
    </w:p>
    <w:p w14:paraId="24375EDD" w14:textId="77777777" w:rsidR="00CA3772" w:rsidRDefault="00CA3772">
      <w:pPr>
        <w:pStyle w:val="BodyText"/>
        <w:jc w:val="right"/>
        <w:sectPr w:rsidR="00CA3772" w:rsidSect="00E034B1">
          <w:pgSz w:w="12240" w:h="15840"/>
          <w:pgMar w:top="568" w:right="0" w:bottom="0" w:left="1440" w:header="720" w:footer="720" w:gutter="0"/>
          <w:cols w:space="720"/>
        </w:sectPr>
      </w:pPr>
    </w:p>
    <w:p w14:paraId="7B3F01A6" w14:textId="7EB5AF5A" w:rsidR="00CA3772" w:rsidRDefault="00CA3772">
      <w:pPr>
        <w:pStyle w:val="BodyText"/>
        <w:rPr>
          <w:sz w:val="26"/>
        </w:rPr>
      </w:pPr>
    </w:p>
    <w:p w14:paraId="7DC7EA62" w14:textId="268EED9A" w:rsidR="00CA3772" w:rsidRPr="002366AB" w:rsidRDefault="00046E00" w:rsidP="002366AB">
      <w:pPr>
        <w:rPr>
          <w:b/>
          <w:bCs/>
          <w:sz w:val="28"/>
          <w:szCs w:val="28"/>
        </w:rPr>
      </w:pPr>
      <w:bookmarkStart w:id="0" w:name="_TOC_250013"/>
      <w:r w:rsidRPr="002366AB">
        <w:rPr>
          <w:b/>
          <w:bCs/>
          <w:sz w:val="28"/>
          <w:szCs w:val="28"/>
        </w:rPr>
        <w:t>1. INTRODUCTION</w:t>
      </w:r>
      <w:r w:rsidRPr="002366AB">
        <w:rPr>
          <w:b/>
          <w:bCs/>
          <w:spacing w:val="-15"/>
          <w:sz w:val="28"/>
          <w:szCs w:val="28"/>
        </w:rPr>
        <w:t xml:space="preserve"> </w:t>
      </w:r>
      <w:r w:rsidRPr="002366AB">
        <w:rPr>
          <w:b/>
          <w:bCs/>
          <w:sz w:val="28"/>
          <w:szCs w:val="28"/>
        </w:rPr>
        <w:t>-</w:t>
      </w:r>
      <w:r w:rsidRPr="002366AB">
        <w:rPr>
          <w:b/>
          <w:bCs/>
          <w:spacing w:val="-15"/>
          <w:sz w:val="28"/>
          <w:szCs w:val="28"/>
        </w:rPr>
        <w:t xml:space="preserve"> </w:t>
      </w:r>
      <w:r w:rsidRPr="002366AB">
        <w:rPr>
          <w:b/>
          <w:bCs/>
          <w:sz w:val="28"/>
          <w:szCs w:val="28"/>
        </w:rPr>
        <w:t>GENERAL</w:t>
      </w:r>
      <w:r w:rsidRPr="002366AB">
        <w:rPr>
          <w:b/>
          <w:bCs/>
          <w:spacing w:val="-14"/>
          <w:sz w:val="28"/>
          <w:szCs w:val="28"/>
        </w:rPr>
        <w:t xml:space="preserve"> </w:t>
      </w:r>
      <w:r w:rsidRPr="002366AB">
        <w:rPr>
          <w:b/>
          <w:bCs/>
          <w:sz w:val="28"/>
          <w:szCs w:val="28"/>
        </w:rPr>
        <w:t>INFORMATION</w:t>
      </w:r>
      <w:r w:rsidRPr="002366AB">
        <w:rPr>
          <w:b/>
          <w:bCs/>
          <w:spacing w:val="-15"/>
          <w:sz w:val="28"/>
          <w:szCs w:val="28"/>
        </w:rPr>
        <w:t xml:space="preserve"> </w:t>
      </w:r>
      <w:r w:rsidRPr="002366AB">
        <w:rPr>
          <w:b/>
          <w:bCs/>
          <w:sz w:val="28"/>
          <w:szCs w:val="28"/>
        </w:rPr>
        <w:t>ABOUT</w:t>
      </w:r>
      <w:r w:rsidRPr="002366AB">
        <w:rPr>
          <w:b/>
          <w:bCs/>
          <w:spacing w:val="-15"/>
          <w:sz w:val="28"/>
          <w:szCs w:val="28"/>
        </w:rPr>
        <w:t xml:space="preserve"> </w:t>
      </w:r>
      <w:r w:rsidRPr="002366AB">
        <w:rPr>
          <w:b/>
          <w:bCs/>
          <w:sz w:val="28"/>
          <w:szCs w:val="28"/>
        </w:rPr>
        <w:t>THE</w:t>
      </w:r>
      <w:r w:rsidRPr="002366AB">
        <w:rPr>
          <w:b/>
          <w:bCs/>
          <w:spacing w:val="-14"/>
          <w:sz w:val="28"/>
          <w:szCs w:val="28"/>
        </w:rPr>
        <w:t xml:space="preserve"> </w:t>
      </w:r>
      <w:bookmarkEnd w:id="0"/>
      <w:r w:rsidRPr="002366AB">
        <w:rPr>
          <w:b/>
          <w:bCs/>
          <w:spacing w:val="-2"/>
          <w:sz w:val="28"/>
          <w:szCs w:val="28"/>
        </w:rPr>
        <w:t>CONFERENCE</w:t>
      </w:r>
    </w:p>
    <w:p w14:paraId="7977A8A9" w14:textId="34AB314C" w:rsidR="00CA3772" w:rsidRDefault="00000000" w:rsidP="00E034B1">
      <w:pPr>
        <w:pStyle w:val="BodyText"/>
        <w:spacing w:before="200" w:line="360" w:lineRule="auto"/>
        <w:ind w:right="-23"/>
        <w:jc w:val="both"/>
      </w:pPr>
      <w:r>
        <w:t>Join us for</w:t>
      </w:r>
      <w:r>
        <w:rPr>
          <w:spacing w:val="-15"/>
        </w:rPr>
        <w:t xml:space="preserve"> </w:t>
      </w:r>
      <w:r>
        <w:t>the</w:t>
      </w:r>
      <w:r>
        <w:rPr>
          <w:spacing w:val="-15"/>
        </w:rPr>
        <w:t xml:space="preserve"> </w:t>
      </w:r>
      <w:r w:rsidR="00EB1A34">
        <w:rPr>
          <w:spacing w:val="-15"/>
        </w:rPr>
        <w:t>4</w:t>
      </w:r>
      <w:r w:rsidR="00EB1A34" w:rsidRPr="00EB1A34">
        <w:rPr>
          <w:spacing w:val="-15"/>
          <w:vertAlign w:val="superscript"/>
        </w:rPr>
        <w:t>th</w:t>
      </w:r>
      <w:r>
        <w:rPr>
          <w:spacing w:val="-15"/>
        </w:rPr>
        <w:t xml:space="preserve"> </w:t>
      </w:r>
      <w:r>
        <w:t>International</w:t>
      </w:r>
      <w:r>
        <w:rPr>
          <w:spacing w:val="-15"/>
        </w:rPr>
        <w:t xml:space="preserve"> </w:t>
      </w:r>
      <w:r>
        <w:t>Conference</w:t>
      </w:r>
      <w:r>
        <w:rPr>
          <w:spacing w:val="-15"/>
        </w:rPr>
        <w:t xml:space="preserve"> </w:t>
      </w:r>
      <w:r>
        <w:t>on</w:t>
      </w:r>
      <w:r>
        <w:rPr>
          <w:spacing w:val="-15"/>
        </w:rPr>
        <w:t xml:space="preserve"> </w:t>
      </w:r>
      <w:r>
        <w:t>Social</w:t>
      </w:r>
      <w:r>
        <w:rPr>
          <w:spacing w:val="-15"/>
        </w:rPr>
        <w:t xml:space="preserve"> </w:t>
      </w:r>
      <w:r>
        <w:t>and</w:t>
      </w:r>
      <w:r>
        <w:rPr>
          <w:spacing w:val="-15"/>
        </w:rPr>
        <w:t xml:space="preserve"> </w:t>
      </w:r>
      <w:r>
        <w:t>Health</w:t>
      </w:r>
      <w:r>
        <w:rPr>
          <w:spacing w:val="-15"/>
        </w:rPr>
        <w:t xml:space="preserve"> </w:t>
      </w:r>
      <w:r>
        <w:t>Sciences,</w:t>
      </w:r>
      <w:r>
        <w:rPr>
          <w:spacing w:val="-15"/>
        </w:rPr>
        <w:t xml:space="preserve"> </w:t>
      </w:r>
      <w:r>
        <w:t>where</w:t>
      </w:r>
      <w:r>
        <w:rPr>
          <w:spacing w:val="-15"/>
        </w:rPr>
        <w:t xml:space="preserve"> </w:t>
      </w:r>
      <w:r>
        <w:t>global</w:t>
      </w:r>
      <w:r>
        <w:rPr>
          <w:spacing w:val="-15"/>
        </w:rPr>
        <w:t xml:space="preserve"> </w:t>
      </w:r>
      <w:r>
        <w:t xml:space="preserve">experts, researchers, and professionals will gather to explore innovative solutions and strategies for </w:t>
      </w:r>
      <w:r w:rsidR="00EB1A34">
        <w:t>building a future based on innovation, humanism and cooperation in today’s divided world.</w:t>
      </w:r>
      <w:r>
        <w:t xml:space="preserve"> </w:t>
      </w:r>
      <w:r w:rsidRPr="00EB1A34">
        <w:rPr>
          <w:b/>
          <w:bCs/>
        </w:rPr>
        <w:t>This</w:t>
      </w:r>
      <w:r w:rsidRPr="00EB1A34">
        <w:rPr>
          <w:b/>
          <w:bCs/>
          <w:spacing w:val="-3"/>
        </w:rPr>
        <w:t xml:space="preserve"> </w:t>
      </w:r>
      <w:r w:rsidRPr="00EB1A34">
        <w:rPr>
          <w:b/>
          <w:bCs/>
        </w:rPr>
        <w:t>one-day</w:t>
      </w:r>
      <w:r>
        <w:rPr>
          <w:spacing w:val="-3"/>
        </w:rPr>
        <w:t xml:space="preserve"> </w:t>
      </w:r>
      <w:r>
        <w:t>event</w:t>
      </w:r>
      <w:r>
        <w:rPr>
          <w:spacing w:val="-3"/>
        </w:rPr>
        <w:t xml:space="preserve"> </w:t>
      </w:r>
      <w:r>
        <w:t>will</w:t>
      </w:r>
      <w:r>
        <w:rPr>
          <w:spacing w:val="-3"/>
        </w:rPr>
        <w:t xml:space="preserve"> </w:t>
      </w:r>
      <w:r>
        <w:t>be</w:t>
      </w:r>
      <w:r>
        <w:rPr>
          <w:spacing w:val="-3"/>
        </w:rPr>
        <w:t xml:space="preserve"> </w:t>
      </w:r>
      <w:r>
        <w:t>organized</w:t>
      </w:r>
      <w:r>
        <w:rPr>
          <w:spacing w:val="-3"/>
        </w:rPr>
        <w:t xml:space="preserve"> </w:t>
      </w:r>
      <w:r>
        <w:t>into</w:t>
      </w:r>
      <w:r>
        <w:rPr>
          <w:spacing w:val="-3"/>
        </w:rPr>
        <w:t xml:space="preserve"> </w:t>
      </w:r>
      <w:r>
        <w:t>three</w:t>
      </w:r>
      <w:r>
        <w:rPr>
          <w:spacing w:val="-3"/>
        </w:rPr>
        <w:t xml:space="preserve"> </w:t>
      </w:r>
      <w:r>
        <w:t>thematic</w:t>
      </w:r>
      <w:r>
        <w:rPr>
          <w:spacing w:val="-3"/>
        </w:rPr>
        <w:t xml:space="preserve"> </w:t>
      </w:r>
      <w:r>
        <w:t xml:space="preserve">sessions, </w:t>
      </w:r>
      <w:r>
        <w:rPr>
          <w:spacing w:val="-2"/>
        </w:rPr>
        <w:t>each</w:t>
      </w:r>
      <w:r>
        <w:t xml:space="preserve"> </w:t>
      </w:r>
      <w:r>
        <w:rPr>
          <w:spacing w:val="-2"/>
        </w:rPr>
        <w:t>addressing</w:t>
      </w:r>
      <w:r>
        <w:t xml:space="preserve"> </w:t>
      </w:r>
      <w:r>
        <w:rPr>
          <w:spacing w:val="-2"/>
        </w:rPr>
        <w:t>crucial</w:t>
      </w:r>
      <w:r>
        <w:rPr>
          <w:spacing w:val="-10"/>
        </w:rPr>
        <w:t xml:space="preserve"> </w:t>
      </w:r>
      <w:r>
        <w:rPr>
          <w:spacing w:val="-2"/>
        </w:rPr>
        <w:t>aspects</w:t>
      </w:r>
      <w:r>
        <w:rPr>
          <w:spacing w:val="-10"/>
        </w:rPr>
        <w:t xml:space="preserve"> </w:t>
      </w:r>
      <w:r>
        <w:rPr>
          <w:spacing w:val="-2"/>
        </w:rPr>
        <w:t>of</w:t>
      </w:r>
      <w:r>
        <w:rPr>
          <w:spacing w:val="-10"/>
        </w:rPr>
        <w:t xml:space="preserve"> </w:t>
      </w:r>
      <w:r w:rsidR="002366AB">
        <w:rPr>
          <w:spacing w:val="-10"/>
        </w:rPr>
        <w:t>Ai and business, healthcare and human well-being, as well as geopolitics, security, and regional and global cooperation in times of uncertainty.</w:t>
      </w:r>
    </w:p>
    <w:p w14:paraId="7065AB6E" w14:textId="77777777" w:rsidR="002366AB" w:rsidRDefault="002366AB" w:rsidP="002366AB">
      <w:pPr>
        <w:rPr>
          <w:b/>
          <w:bCs/>
          <w:sz w:val="28"/>
          <w:szCs w:val="28"/>
        </w:rPr>
      </w:pPr>
      <w:bookmarkStart w:id="1" w:name="_TOC_250012"/>
    </w:p>
    <w:p w14:paraId="7E8E4D5B" w14:textId="1745EB6E" w:rsidR="00CA3772" w:rsidRPr="002366AB" w:rsidRDefault="00046E00" w:rsidP="002366AB">
      <w:pPr>
        <w:rPr>
          <w:b/>
          <w:bCs/>
          <w:sz w:val="28"/>
          <w:szCs w:val="28"/>
        </w:rPr>
      </w:pPr>
      <w:r w:rsidRPr="002366AB">
        <w:rPr>
          <w:b/>
          <w:bCs/>
          <w:sz w:val="28"/>
          <w:szCs w:val="28"/>
        </w:rPr>
        <w:t>2. OBJECTIVE</w:t>
      </w:r>
      <w:r w:rsidRPr="002366AB">
        <w:rPr>
          <w:b/>
          <w:bCs/>
          <w:spacing w:val="-13"/>
          <w:sz w:val="28"/>
          <w:szCs w:val="28"/>
        </w:rPr>
        <w:t xml:space="preserve"> </w:t>
      </w:r>
      <w:r w:rsidRPr="002366AB">
        <w:rPr>
          <w:b/>
          <w:bCs/>
          <w:sz w:val="28"/>
          <w:szCs w:val="28"/>
        </w:rPr>
        <w:t>OF</w:t>
      </w:r>
      <w:r w:rsidRPr="002366AB">
        <w:rPr>
          <w:b/>
          <w:bCs/>
          <w:spacing w:val="-12"/>
          <w:sz w:val="28"/>
          <w:szCs w:val="28"/>
        </w:rPr>
        <w:t xml:space="preserve"> </w:t>
      </w:r>
      <w:r w:rsidRPr="002366AB">
        <w:rPr>
          <w:b/>
          <w:bCs/>
          <w:sz w:val="28"/>
          <w:szCs w:val="28"/>
        </w:rPr>
        <w:t>THE</w:t>
      </w:r>
      <w:r w:rsidRPr="002366AB">
        <w:rPr>
          <w:b/>
          <w:bCs/>
          <w:spacing w:val="-12"/>
          <w:sz w:val="28"/>
          <w:szCs w:val="28"/>
        </w:rPr>
        <w:t xml:space="preserve"> </w:t>
      </w:r>
      <w:bookmarkEnd w:id="1"/>
      <w:r w:rsidRPr="002366AB">
        <w:rPr>
          <w:b/>
          <w:bCs/>
          <w:spacing w:val="-2"/>
          <w:sz w:val="28"/>
          <w:szCs w:val="28"/>
        </w:rPr>
        <w:t>CONFERENCE</w:t>
      </w:r>
    </w:p>
    <w:p w14:paraId="713EF44D" w14:textId="494FBCF8" w:rsidR="002366AB" w:rsidRDefault="002366AB" w:rsidP="00E034B1">
      <w:pPr>
        <w:pStyle w:val="BodyText"/>
        <w:spacing w:before="200" w:line="360" w:lineRule="auto"/>
        <w:ind w:right="-23"/>
        <w:jc w:val="both"/>
      </w:pPr>
      <w:r w:rsidRPr="002366AB">
        <w:t>Building on the themes introduced, the 4th International Conference on Social and Health Sciences seeks to deepen the conversation around future development in today’s divided world by focusing on interdisciplinary approaches. The objective is to foster collaboration across fields such as AI, business, entrepreneurship, healthcare, law, international relations, governance, security, and media — emphasizing innovative solutions that can manage and even soften divisions in today’s world. Through focused panel discussions, the conference will highlight actionable strategies and best practices that address today’s challenges while creating long-term positive impacts for future generations.</w:t>
      </w:r>
    </w:p>
    <w:p w14:paraId="0D28298E" w14:textId="77777777" w:rsidR="002366AB" w:rsidRDefault="002366AB" w:rsidP="002366AB"/>
    <w:p w14:paraId="5E75D907" w14:textId="0A8B6F27" w:rsidR="00BE0F0F" w:rsidRDefault="00046E00" w:rsidP="002366AB">
      <w:pPr>
        <w:rPr>
          <w:b/>
          <w:bCs/>
          <w:sz w:val="28"/>
          <w:szCs w:val="28"/>
        </w:rPr>
      </w:pPr>
      <w:r w:rsidRPr="002366AB">
        <w:rPr>
          <w:b/>
          <w:bCs/>
          <w:sz w:val="28"/>
          <w:szCs w:val="28"/>
        </w:rPr>
        <w:t xml:space="preserve">3. </w:t>
      </w:r>
      <w:proofErr w:type="gramStart"/>
      <w:r w:rsidR="00BE0F0F">
        <w:rPr>
          <w:b/>
          <w:bCs/>
          <w:sz w:val="28"/>
          <w:szCs w:val="28"/>
        </w:rPr>
        <w:t>KEY NOTE</w:t>
      </w:r>
      <w:proofErr w:type="gramEnd"/>
      <w:r w:rsidR="00BE0F0F">
        <w:rPr>
          <w:b/>
          <w:bCs/>
          <w:sz w:val="28"/>
          <w:szCs w:val="28"/>
        </w:rPr>
        <w:t xml:space="preserve"> SPEAKER</w:t>
      </w:r>
    </w:p>
    <w:p w14:paraId="1F6B91BA" w14:textId="77777777" w:rsidR="00BE0F0F" w:rsidRDefault="00BE0F0F" w:rsidP="002366AB">
      <w:pPr>
        <w:rPr>
          <w:b/>
          <w:bCs/>
          <w:sz w:val="28"/>
          <w:szCs w:val="28"/>
        </w:rPr>
      </w:pPr>
    </w:p>
    <w:p w14:paraId="6737F5F3" w14:textId="7470609C" w:rsidR="00BE0F0F" w:rsidRPr="00BE0F0F" w:rsidRDefault="00BE0F0F" w:rsidP="00BE0F0F">
      <w:pPr>
        <w:rPr>
          <w:b/>
          <w:bCs/>
          <w:color w:val="EE0000"/>
          <w:sz w:val="24"/>
          <w:szCs w:val="24"/>
        </w:rPr>
      </w:pPr>
      <w:r w:rsidRPr="00BE0F0F">
        <w:rPr>
          <w:b/>
          <w:bCs/>
          <w:color w:val="EE0000"/>
          <w:sz w:val="24"/>
          <w:szCs w:val="24"/>
        </w:rPr>
        <w:t>Keynote speaker: TB</w:t>
      </w:r>
      <w:r>
        <w:rPr>
          <w:b/>
          <w:bCs/>
          <w:color w:val="EE0000"/>
          <w:sz w:val="24"/>
          <w:szCs w:val="24"/>
        </w:rPr>
        <w:t>D</w:t>
      </w:r>
    </w:p>
    <w:p w14:paraId="74ED3E64" w14:textId="77777777" w:rsidR="00BE0F0F" w:rsidRPr="00BE0F0F" w:rsidRDefault="00BE0F0F" w:rsidP="00BE0F0F">
      <w:pPr>
        <w:rPr>
          <w:b/>
          <w:bCs/>
          <w:color w:val="EE0000"/>
          <w:sz w:val="24"/>
          <w:szCs w:val="24"/>
        </w:rPr>
      </w:pPr>
    </w:p>
    <w:p w14:paraId="27A4B5E7" w14:textId="4E9106DC" w:rsidR="00BE0F0F" w:rsidRPr="00BE0F0F" w:rsidRDefault="00BE0F0F" w:rsidP="00BE0F0F">
      <w:pPr>
        <w:rPr>
          <w:b/>
          <w:bCs/>
          <w:color w:val="EE0000"/>
          <w:sz w:val="24"/>
          <w:szCs w:val="24"/>
        </w:rPr>
      </w:pPr>
      <w:r w:rsidRPr="00BE0F0F">
        <w:rPr>
          <w:b/>
          <w:bCs/>
          <w:color w:val="EE0000"/>
          <w:sz w:val="24"/>
          <w:szCs w:val="24"/>
        </w:rPr>
        <w:t>Topic: TB</w:t>
      </w:r>
      <w:r>
        <w:rPr>
          <w:b/>
          <w:bCs/>
          <w:color w:val="EE0000"/>
          <w:sz w:val="24"/>
          <w:szCs w:val="24"/>
        </w:rPr>
        <w:t>D</w:t>
      </w:r>
    </w:p>
    <w:p w14:paraId="516C3C6A" w14:textId="77777777" w:rsidR="00BE0F0F" w:rsidRPr="00BE0F0F" w:rsidRDefault="00BE0F0F" w:rsidP="00BE0F0F">
      <w:pPr>
        <w:rPr>
          <w:b/>
          <w:bCs/>
          <w:color w:val="EE0000"/>
          <w:sz w:val="24"/>
          <w:szCs w:val="24"/>
        </w:rPr>
      </w:pPr>
    </w:p>
    <w:p w14:paraId="45700364" w14:textId="4C7F79B0" w:rsidR="00BE0F0F" w:rsidRPr="00BE0F0F" w:rsidRDefault="00BE0F0F" w:rsidP="00BE0F0F">
      <w:pPr>
        <w:rPr>
          <w:b/>
          <w:bCs/>
          <w:color w:val="EE0000"/>
          <w:sz w:val="24"/>
          <w:szCs w:val="24"/>
        </w:rPr>
      </w:pPr>
      <w:r w:rsidRPr="00BE0F0F">
        <w:rPr>
          <w:b/>
          <w:bCs/>
          <w:color w:val="EE0000"/>
          <w:sz w:val="24"/>
          <w:szCs w:val="24"/>
        </w:rPr>
        <w:t>Session of questions and answers</w:t>
      </w:r>
    </w:p>
    <w:p w14:paraId="171BB5D2" w14:textId="77777777" w:rsidR="00BE0F0F" w:rsidRDefault="00BE0F0F" w:rsidP="002366AB">
      <w:pPr>
        <w:rPr>
          <w:b/>
          <w:bCs/>
          <w:sz w:val="28"/>
          <w:szCs w:val="28"/>
        </w:rPr>
      </w:pPr>
    </w:p>
    <w:p w14:paraId="4921B5B9" w14:textId="2C10FA7E" w:rsidR="00CA3772" w:rsidRPr="002366AB" w:rsidRDefault="00BE0F0F" w:rsidP="002366AB">
      <w:pPr>
        <w:rPr>
          <w:b/>
          <w:bCs/>
          <w:sz w:val="28"/>
          <w:szCs w:val="28"/>
        </w:rPr>
      </w:pPr>
      <w:r>
        <w:rPr>
          <w:b/>
          <w:bCs/>
          <w:sz w:val="28"/>
          <w:szCs w:val="28"/>
        </w:rPr>
        <w:t xml:space="preserve">4. </w:t>
      </w:r>
      <w:r w:rsidRPr="002366AB">
        <w:rPr>
          <w:b/>
          <w:bCs/>
          <w:sz w:val="28"/>
          <w:szCs w:val="28"/>
        </w:rPr>
        <w:t>TOPICS</w:t>
      </w:r>
    </w:p>
    <w:p w14:paraId="19655ECF" w14:textId="4CF11EEE" w:rsidR="002366AB" w:rsidRDefault="002366AB" w:rsidP="00E034B1">
      <w:pPr>
        <w:pStyle w:val="BodyText"/>
        <w:spacing w:before="200" w:line="360" w:lineRule="auto"/>
        <w:ind w:right="-23"/>
        <w:jc w:val="both"/>
      </w:pPr>
      <w:r w:rsidRPr="002366AB">
        <w:t xml:space="preserve">The sessions will offer a focused exploration of innovation, human well-being, and regional and global cooperation in today’s ever-changing world. Each panel will address critical issues and innovative solutions in AI, business transformation, healthcare, law, governance, and geopolitics. Special attention will be given to security, peace, and the role of </w:t>
      </w:r>
      <w:proofErr w:type="gramStart"/>
      <w:r w:rsidRPr="002366AB">
        <w:t>South Eastern</w:t>
      </w:r>
      <w:proofErr w:type="gramEnd"/>
      <w:r w:rsidRPr="002366AB">
        <w:t xml:space="preserve"> Europe and Kosovo in a divided international context.</w:t>
      </w:r>
    </w:p>
    <w:p w14:paraId="0CDB3809" w14:textId="51D67A38" w:rsidR="001A43C2" w:rsidRPr="00460A9B" w:rsidRDefault="00BE0F0F" w:rsidP="00781F9A">
      <w:pPr>
        <w:pStyle w:val="Heading2"/>
        <w:spacing w:before="200" w:line="360" w:lineRule="auto"/>
        <w:rPr>
          <w:rFonts w:ascii="Arial MT" w:hAnsi="Arial MT"/>
          <w:b w:val="0"/>
          <w:bCs w:val="0"/>
          <w:sz w:val="26"/>
          <w:szCs w:val="26"/>
        </w:rPr>
      </w:pPr>
      <w:r>
        <w:rPr>
          <w:rFonts w:ascii="Arial MT" w:hAnsi="Arial MT"/>
          <w:sz w:val="26"/>
          <w:szCs w:val="26"/>
        </w:rPr>
        <w:t>4</w:t>
      </w:r>
      <w:r w:rsidR="001A43C2" w:rsidRPr="00460A9B">
        <w:rPr>
          <w:rFonts w:ascii="Arial MT" w:hAnsi="Arial MT"/>
          <w:sz w:val="26"/>
          <w:szCs w:val="26"/>
        </w:rPr>
        <w:t>.1 Session 1:</w:t>
      </w:r>
      <w:r w:rsidR="001A43C2" w:rsidRPr="00460A9B">
        <w:rPr>
          <w:rFonts w:ascii="Arial MT" w:hAnsi="Arial MT"/>
          <w:b w:val="0"/>
          <w:bCs w:val="0"/>
          <w:sz w:val="26"/>
          <w:szCs w:val="26"/>
        </w:rPr>
        <w:t xml:space="preserve"> </w:t>
      </w:r>
      <w:r w:rsidR="001A43C2" w:rsidRPr="00460A9B">
        <w:rPr>
          <w:rFonts w:ascii="Arial MT" w:hAnsi="Arial MT"/>
          <w:sz w:val="26"/>
          <w:szCs w:val="26"/>
        </w:rPr>
        <w:t>From Smart Tech to Green Impact: Rethinking Business and AI for Tomorrow</w:t>
      </w:r>
    </w:p>
    <w:p w14:paraId="4B088A44" w14:textId="3624045E" w:rsidR="001A43C2" w:rsidRPr="00460A9B" w:rsidRDefault="001A43C2" w:rsidP="00264DDD">
      <w:pPr>
        <w:pStyle w:val="Heading2"/>
        <w:spacing w:line="360" w:lineRule="auto"/>
        <w:ind w:left="360" w:hanging="360"/>
        <w:rPr>
          <w:rFonts w:ascii="Arial MT" w:hAnsi="Arial MT"/>
          <w:b w:val="0"/>
          <w:bCs w:val="0"/>
          <w:sz w:val="22"/>
          <w:szCs w:val="22"/>
        </w:rPr>
      </w:pPr>
      <w:r w:rsidRPr="00460A9B">
        <w:rPr>
          <w:rFonts w:ascii="Arial MT" w:hAnsi="Arial MT"/>
          <w:b w:val="0"/>
          <w:bCs w:val="0"/>
          <w:sz w:val="22"/>
          <w:szCs w:val="22"/>
        </w:rPr>
        <w:t>This session</w:t>
      </w:r>
      <w:r w:rsidR="00E40210" w:rsidRPr="00460A9B">
        <w:rPr>
          <w:rFonts w:ascii="Arial MT" w:hAnsi="Arial MT"/>
          <w:b w:val="0"/>
          <w:bCs w:val="0"/>
          <w:sz w:val="22"/>
          <w:szCs w:val="22"/>
        </w:rPr>
        <w:t xml:space="preserve"> will</w:t>
      </w:r>
      <w:r w:rsidRPr="00460A9B">
        <w:rPr>
          <w:rFonts w:ascii="Arial MT" w:hAnsi="Arial MT"/>
          <w:b w:val="0"/>
          <w:bCs w:val="0"/>
          <w:sz w:val="22"/>
          <w:szCs w:val="22"/>
        </w:rPr>
        <w:t xml:space="preserve"> explore the impact of smart technologies, particularly AI in environment</w:t>
      </w:r>
      <w:r w:rsidR="00E40210" w:rsidRPr="00460A9B">
        <w:rPr>
          <w:rFonts w:ascii="Arial MT" w:hAnsi="Arial MT"/>
          <w:b w:val="0"/>
          <w:bCs w:val="0"/>
          <w:sz w:val="22"/>
          <w:szCs w:val="22"/>
        </w:rPr>
        <w:t>, economy and</w:t>
      </w:r>
      <w:r w:rsidR="00E034B1">
        <w:rPr>
          <w:rFonts w:ascii="Arial MT" w:hAnsi="Arial MT"/>
          <w:b w:val="0"/>
          <w:bCs w:val="0"/>
          <w:sz w:val="22"/>
          <w:szCs w:val="22"/>
        </w:rPr>
        <w:t xml:space="preserve"> </w:t>
      </w:r>
      <w:r w:rsidR="00E40210" w:rsidRPr="00460A9B">
        <w:rPr>
          <w:rFonts w:ascii="Arial MT" w:hAnsi="Arial MT"/>
          <w:b w:val="0"/>
          <w:bCs w:val="0"/>
          <w:sz w:val="22"/>
          <w:szCs w:val="22"/>
        </w:rPr>
        <w:t>leadership</w:t>
      </w:r>
      <w:r w:rsidRPr="00460A9B">
        <w:rPr>
          <w:rFonts w:ascii="Arial MT" w:hAnsi="Arial MT"/>
          <w:b w:val="0"/>
          <w:bCs w:val="0"/>
          <w:sz w:val="22"/>
          <w:szCs w:val="22"/>
        </w:rPr>
        <w:t xml:space="preserve">. </w:t>
      </w:r>
    </w:p>
    <w:p w14:paraId="40150771" w14:textId="73201D04" w:rsidR="001A43C2" w:rsidRPr="0094512A" w:rsidRDefault="001A43C2" w:rsidP="00E034B1">
      <w:pPr>
        <w:keepNext/>
        <w:widowControl/>
        <w:spacing w:before="120" w:line="360" w:lineRule="auto"/>
        <w:rPr>
          <w:rFonts w:cs="Arial"/>
        </w:rPr>
      </w:pPr>
      <w:r w:rsidRPr="00460A9B">
        <w:rPr>
          <w:rFonts w:cs="Arial"/>
          <w:color w:val="EE0000"/>
          <w:sz w:val="24"/>
          <w:szCs w:val="24"/>
        </w:rPr>
        <w:lastRenderedPageBreak/>
        <w:t>Panel 1</w:t>
      </w:r>
      <w:r w:rsidRPr="00460A9B">
        <w:rPr>
          <w:rFonts w:cs="Arial"/>
          <w:b/>
          <w:bCs/>
          <w:color w:val="EE0000"/>
          <w:sz w:val="24"/>
          <w:szCs w:val="24"/>
        </w:rPr>
        <w:t xml:space="preserve">: </w:t>
      </w:r>
      <w:r w:rsidRPr="0094512A">
        <w:rPr>
          <w:rFonts w:cs="Arial"/>
          <w:sz w:val="24"/>
          <w:szCs w:val="24"/>
        </w:rPr>
        <w:t>AI for Business Transformation and Ethical Leadership</w:t>
      </w:r>
      <w:r w:rsidRPr="0094512A">
        <w:rPr>
          <w:rFonts w:cs="Arial"/>
          <w:b/>
          <w:bCs/>
          <w:color w:val="EE0000"/>
          <w:sz w:val="24"/>
          <w:szCs w:val="24"/>
        </w:rPr>
        <w:br/>
      </w:r>
      <w:r w:rsidRPr="0094512A">
        <w:rPr>
          <w:rFonts w:cs="Arial"/>
        </w:rPr>
        <w:t>Exploring how artificial intelligence reshapes industries, decision-making, and leadership while balancing ethics and regulation.</w:t>
      </w:r>
    </w:p>
    <w:p w14:paraId="01CB62CE" w14:textId="727FAB42" w:rsidR="001A43C2" w:rsidRPr="0094512A" w:rsidRDefault="001A43C2" w:rsidP="00E034B1">
      <w:pPr>
        <w:spacing w:before="120" w:line="360" w:lineRule="auto"/>
        <w:rPr>
          <w:rFonts w:cs="Arial"/>
        </w:rPr>
      </w:pPr>
      <w:r w:rsidRPr="00460A9B">
        <w:rPr>
          <w:rFonts w:cs="Arial"/>
          <w:color w:val="EE0000"/>
          <w:sz w:val="24"/>
          <w:szCs w:val="24"/>
        </w:rPr>
        <w:t>Panel 2:</w:t>
      </w:r>
      <w:r w:rsidRPr="00460A9B">
        <w:rPr>
          <w:rFonts w:cs="Arial"/>
          <w:b/>
          <w:bCs/>
          <w:color w:val="EE0000"/>
          <w:sz w:val="24"/>
          <w:szCs w:val="24"/>
        </w:rPr>
        <w:t xml:space="preserve"> </w:t>
      </w:r>
      <w:r w:rsidRPr="0094512A">
        <w:rPr>
          <w:rFonts w:cs="Arial"/>
          <w:sz w:val="24"/>
          <w:szCs w:val="24"/>
        </w:rPr>
        <w:t>Green Entrepreneurship and Circular Economies</w:t>
      </w:r>
      <w:r w:rsidRPr="0094512A">
        <w:rPr>
          <w:rFonts w:cs="Arial"/>
          <w:b/>
          <w:bCs/>
          <w:color w:val="EE0000"/>
          <w:sz w:val="24"/>
          <w:szCs w:val="24"/>
        </w:rPr>
        <w:br/>
      </w:r>
      <w:r w:rsidRPr="0094512A">
        <w:rPr>
          <w:rFonts w:cs="Arial"/>
        </w:rPr>
        <w:t>Business models that integrate sustainability, renewable energy, and circular economy practices to create long-term impact.</w:t>
      </w:r>
    </w:p>
    <w:p w14:paraId="7357A20F" w14:textId="52EDAAFE" w:rsidR="00E40210" w:rsidRPr="00460A9B" w:rsidRDefault="001A43C2" w:rsidP="00E034B1">
      <w:pPr>
        <w:spacing w:before="120" w:line="360" w:lineRule="auto"/>
        <w:rPr>
          <w:rFonts w:cs="Arial"/>
        </w:rPr>
      </w:pPr>
      <w:r w:rsidRPr="00460A9B">
        <w:rPr>
          <w:rFonts w:cs="Arial"/>
          <w:color w:val="EE0000"/>
          <w:sz w:val="24"/>
          <w:szCs w:val="24"/>
        </w:rPr>
        <w:t>Panel 3:</w:t>
      </w:r>
      <w:r w:rsidRPr="00460A9B">
        <w:rPr>
          <w:rFonts w:cs="Arial"/>
          <w:b/>
          <w:bCs/>
          <w:color w:val="EE0000"/>
          <w:sz w:val="24"/>
          <w:szCs w:val="24"/>
        </w:rPr>
        <w:t xml:space="preserve"> </w:t>
      </w:r>
      <w:r w:rsidRPr="0094512A">
        <w:rPr>
          <w:rFonts w:cs="Arial"/>
          <w:sz w:val="24"/>
          <w:szCs w:val="24"/>
        </w:rPr>
        <w:t>Digital Transformation and the Future of Work</w:t>
      </w:r>
      <w:r w:rsidRPr="0094512A">
        <w:rPr>
          <w:rFonts w:cs="Arial"/>
          <w:b/>
          <w:bCs/>
          <w:sz w:val="24"/>
          <w:szCs w:val="24"/>
        </w:rPr>
        <w:br/>
      </w:r>
      <w:r w:rsidRPr="0094512A">
        <w:rPr>
          <w:rFonts w:cs="Arial"/>
        </w:rPr>
        <w:t>Exploring automation, remote work, and digital skills required in a rapidly changing global labor market.</w:t>
      </w:r>
    </w:p>
    <w:p w14:paraId="545C7F52" w14:textId="5B5EF6C7" w:rsidR="00E40210" w:rsidRPr="00460A9B" w:rsidRDefault="00BE0F0F" w:rsidP="00781F9A">
      <w:pPr>
        <w:pStyle w:val="Heading2"/>
        <w:spacing w:before="200" w:line="360" w:lineRule="auto"/>
        <w:rPr>
          <w:rFonts w:ascii="Arial MT" w:hAnsi="Arial MT"/>
          <w:sz w:val="26"/>
          <w:szCs w:val="26"/>
        </w:rPr>
      </w:pPr>
      <w:r>
        <w:rPr>
          <w:rFonts w:ascii="Arial MT" w:hAnsi="Arial MT"/>
          <w:sz w:val="26"/>
          <w:szCs w:val="26"/>
        </w:rPr>
        <w:t>4</w:t>
      </w:r>
      <w:r w:rsidR="00E40210" w:rsidRPr="00460A9B">
        <w:rPr>
          <w:rFonts w:ascii="Arial MT" w:hAnsi="Arial MT"/>
          <w:sz w:val="26"/>
          <w:szCs w:val="26"/>
        </w:rPr>
        <w:t>.2. Session 2: The Future of Health: AI and Human Well-Being</w:t>
      </w:r>
    </w:p>
    <w:p w14:paraId="28ED9225" w14:textId="3833AE57" w:rsidR="00E40210" w:rsidRPr="00460A9B" w:rsidRDefault="00E40210" w:rsidP="00264DDD">
      <w:pPr>
        <w:pStyle w:val="Heading2"/>
        <w:spacing w:line="360" w:lineRule="auto"/>
        <w:ind w:left="360" w:hanging="360"/>
        <w:rPr>
          <w:rFonts w:ascii="Arial MT" w:hAnsi="Arial MT"/>
          <w:b w:val="0"/>
          <w:bCs w:val="0"/>
          <w:sz w:val="22"/>
          <w:szCs w:val="22"/>
        </w:rPr>
      </w:pPr>
      <w:r w:rsidRPr="00460A9B">
        <w:rPr>
          <w:rFonts w:ascii="Arial MT" w:hAnsi="Arial MT"/>
          <w:b w:val="0"/>
          <w:bCs w:val="0"/>
          <w:sz w:val="22"/>
          <w:szCs w:val="22"/>
        </w:rPr>
        <w:t>This session will explore the actual and future relationship between advanced technologies and AI with health care and medicine.</w:t>
      </w:r>
    </w:p>
    <w:p w14:paraId="794538D8" w14:textId="3E50010E" w:rsidR="00E40210" w:rsidRPr="0094512A" w:rsidRDefault="00E40210" w:rsidP="00E034B1">
      <w:pPr>
        <w:spacing w:before="120" w:line="360" w:lineRule="auto"/>
        <w:rPr>
          <w:rFonts w:cs="Arial"/>
        </w:rPr>
      </w:pPr>
      <w:r w:rsidRPr="00460A9B">
        <w:rPr>
          <w:rFonts w:cs="Arial"/>
          <w:color w:val="EE0000"/>
          <w:sz w:val="24"/>
          <w:szCs w:val="24"/>
        </w:rPr>
        <w:t>Panel 1:</w:t>
      </w:r>
      <w:r w:rsidRPr="00460A9B">
        <w:rPr>
          <w:rFonts w:cs="Arial"/>
          <w:b/>
          <w:bCs/>
          <w:color w:val="EE0000"/>
          <w:sz w:val="24"/>
          <w:szCs w:val="24"/>
        </w:rPr>
        <w:t xml:space="preserve"> </w:t>
      </w:r>
      <w:r w:rsidRPr="0094512A">
        <w:rPr>
          <w:rFonts w:cs="Arial"/>
          <w:sz w:val="24"/>
          <w:szCs w:val="24"/>
        </w:rPr>
        <w:t>AI in Diagnostics, Telemedicine, and Precision Care</w:t>
      </w:r>
      <w:r w:rsidRPr="0094512A">
        <w:rPr>
          <w:rFonts w:cs="Arial"/>
          <w:b/>
          <w:bCs/>
          <w:color w:val="EE0000"/>
          <w:sz w:val="24"/>
          <w:szCs w:val="24"/>
        </w:rPr>
        <w:br/>
      </w:r>
      <w:r w:rsidRPr="0094512A">
        <w:rPr>
          <w:rFonts w:cs="Arial"/>
        </w:rPr>
        <w:t>Case studies and innovations in digital health, remote care, and personalized medicine.</w:t>
      </w:r>
    </w:p>
    <w:p w14:paraId="6FA29D31" w14:textId="7D8CD176" w:rsidR="00E40210" w:rsidRPr="0094512A" w:rsidRDefault="00E40210" w:rsidP="00E034B1">
      <w:pPr>
        <w:spacing w:before="120" w:line="360" w:lineRule="auto"/>
        <w:rPr>
          <w:rFonts w:cs="Arial"/>
        </w:rPr>
      </w:pPr>
      <w:r w:rsidRPr="00460A9B">
        <w:rPr>
          <w:rFonts w:cs="Arial"/>
          <w:color w:val="EE0000"/>
          <w:sz w:val="24"/>
          <w:szCs w:val="24"/>
        </w:rPr>
        <w:t>Panel 2:</w:t>
      </w:r>
      <w:r w:rsidRPr="00460A9B">
        <w:rPr>
          <w:rFonts w:cs="Arial"/>
          <w:b/>
          <w:bCs/>
          <w:color w:val="EE0000"/>
          <w:sz w:val="24"/>
          <w:szCs w:val="24"/>
        </w:rPr>
        <w:t xml:space="preserve"> </w:t>
      </w:r>
      <w:r w:rsidRPr="0094512A">
        <w:rPr>
          <w:rFonts w:cs="Arial"/>
          <w:sz w:val="24"/>
          <w:szCs w:val="24"/>
        </w:rPr>
        <w:t>Human-Centered Health Technologies</w:t>
      </w:r>
      <w:r w:rsidRPr="0094512A">
        <w:rPr>
          <w:rFonts w:cs="Arial"/>
          <w:b/>
          <w:bCs/>
          <w:color w:val="EE0000"/>
          <w:sz w:val="24"/>
          <w:szCs w:val="24"/>
        </w:rPr>
        <w:br/>
      </w:r>
      <w:r w:rsidRPr="0094512A">
        <w:rPr>
          <w:rFonts w:cs="Arial"/>
        </w:rPr>
        <w:t>Balancing technological innovation with patient rights, ethics, and equity in healthcare access.</w:t>
      </w:r>
    </w:p>
    <w:p w14:paraId="4C756234" w14:textId="1600686A" w:rsidR="00E40210" w:rsidRPr="0094512A" w:rsidRDefault="00E40210" w:rsidP="00E034B1">
      <w:pPr>
        <w:spacing w:before="120" w:line="360" w:lineRule="auto"/>
        <w:rPr>
          <w:rFonts w:cs="Arial"/>
        </w:rPr>
      </w:pPr>
      <w:r w:rsidRPr="00460A9B">
        <w:rPr>
          <w:rFonts w:cs="Arial"/>
          <w:color w:val="EE0000"/>
          <w:sz w:val="24"/>
          <w:szCs w:val="24"/>
        </w:rPr>
        <w:t>Panel 3:</w:t>
      </w:r>
      <w:r w:rsidRPr="00460A9B">
        <w:rPr>
          <w:rFonts w:cs="Arial"/>
          <w:b/>
          <w:bCs/>
          <w:color w:val="EE0000"/>
          <w:sz w:val="24"/>
          <w:szCs w:val="24"/>
        </w:rPr>
        <w:t xml:space="preserve"> </w:t>
      </w:r>
      <w:r w:rsidRPr="0094512A">
        <w:rPr>
          <w:rFonts w:cs="Arial"/>
          <w:sz w:val="24"/>
          <w:szCs w:val="24"/>
        </w:rPr>
        <w:t>Mental Health, Lifestyle, and Digital Society</w:t>
      </w:r>
      <w:r w:rsidRPr="0094512A">
        <w:rPr>
          <w:rFonts w:cs="Arial"/>
          <w:sz w:val="24"/>
          <w:szCs w:val="24"/>
        </w:rPr>
        <w:br/>
      </w:r>
      <w:r w:rsidRPr="0094512A">
        <w:rPr>
          <w:rFonts w:cs="Arial"/>
        </w:rPr>
        <w:t>Addressing challenges of mental health, social media, and preventive health in an AI-driven world.</w:t>
      </w:r>
    </w:p>
    <w:p w14:paraId="12BEEB6D" w14:textId="337DFE0F" w:rsidR="00E40210" w:rsidRPr="00460A9B" w:rsidRDefault="00BE0F0F" w:rsidP="00781F9A">
      <w:pPr>
        <w:pStyle w:val="Heading2"/>
        <w:spacing w:before="200" w:line="360" w:lineRule="auto"/>
        <w:rPr>
          <w:rFonts w:ascii="Arial MT" w:hAnsi="Arial MT"/>
          <w:bCs w:val="0"/>
          <w:sz w:val="26"/>
          <w:szCs w:val="26"/>
        </w:rPr>
      </w:pPr>
      <w:r>
        <w:rPr>
          <w:rFonts w:ascii="Arial MT" w:hAnsi="Arial MT"/>
          <w:bCs w:val="0"/>
          <w:sz w:val="26"/>
          <w:szCs w:val="26"/>
        </w:rPr>
        <w:t>4</w:t>
      </w:r>
      <w:r w:rsidR="00E40210" w:rsidRPr="00460A9B">
        <w:rPr>
          <w:rFonts w:ascii="Arial MT" w:hAnsi="Arial MT"/>
          <w:bCs w:val="0"/>
          <w:sz w:val="26"/>
          <w:szCs w:val="26"/>
        </w:rPr>
        <w:t xml:space="preserve">.3. Session 3: </w:t>
      </w:r>
      <w:r w:rsidR="00E40210" w:rsidRPr="00460A9B">
        <w:rPr>
          <w:rFonts w:ascii="Arial MT" w:hAnsi="Arial MT"/>
          <w:bCs w:val="0"/>
          <w:i/>
          <w:iCs/>
          <w:sz w:val="26"/>
          <w:szCs w:val="26"/>
        </w:rPr>
        <w:t>Global Shifts: Geopolitics, Security, and Peace in Times of Uncertainty</w:t>
      </w:r>
    </w:p>
    <w:p w14:paraId="415A61A1" w14:textId="7E31BC3F" w:rsidR="00E40210" w:rsidRPr="00460A9B" w:rsidRDefault="00264DDD" w:rsidP="00781F9A">
      <w:pPr>
        <w:spacing w:before="200" w:line="360" w:lineRule="auto"/>
        <w:rPr>
          <w:rFonts w:cs="Arial"/>
        </w:rPr>
      </w:pPr>
      <w:r>
        <w:rPr>
          <w:rFonts w:cs="Arial"/>
        </w:rPr>
        <w:t xml:space="preserve">This session will explore actual geopolitical shifts and </w:t>
      </w:r>
      <w:proofErr w:type="gramStart"/>
      <w:r>
        <w:rPr>
          <w:rFonts w:cs="Arial"/>
        </w:rPr>
        <w:t>its</w:t>
      </w:r>
      <w:proofErr w:type="gramEnd"/>
      <w:r>
        <w:rPr>
          <w:rFonts w:cs="Arial"/>
        </w:rPr>
        <w:t xml:space="preserve"> impact on global and regional security and peace.</w:t>
      </w:r>
    </w:p>
    <w:p w14:paraId="43603DB2" w14:textId="4C9700C3" w:rsidR="00E40210" w:rsidRPr="00E32C7A" w:rsidRDefault="00E40210" w:rsidP="00E034B1">
      <w:pPr>
        <w:spacing w:before="120" w:line="360" w:lineRule="auto"/>
        <w:rPr>
          <w:rFonts w:cs="Arial"/>
        </w:rPr>
      </w:pPr>
      <w:r w:rsidRPr="00460A9B">
        <w:rPr>
          <w:rFonts w:cs="Arial"/>
          <w:color w:val="EE0000"/>
          <w:sz w:val="24"/>
          <w:szCs w:val="24"/>
        </w:rPr>
        <w:t>Panel 1</w:t>
      </w:r>
      <w:r w:rsidRPr="00460A9B">
        <w:rPr>
          <w:rFonts w:cs="Arial"/>
          <w:b/>
          <w:bCs/>
          <w:color w:val="EE0000"/>
          <w:sz w:val="24"/>
          <w:szCs w:val="24"/>
        </w:rPr>
        <w:t xml:space="preserve">: </w:t>
      </w:r>
      <w:r w:rsidRPr="00E32C7A">
        <w:rPr>
          <w:rFonts w:cs="Arial"/>
          <w:sz w:val="24"/>
          <w:szCs w:val="24"/>
        </w:rPr>
        <w:t xml:space="preserve">Tectonic Changes in Geopolitics: </w:t>
      </w:r>
      <w:r w:rsidR="002366AB">
        <w:rPr>
          <w:rFonts w:cs="Arial"/>
          <w:sz w:val="24"/>
          <w:szCs w:val="24"/>
        </w:rPr>
        <w:t>Conflicts</w:t>
      </w:r>
      <w:r w:rsidRPr="00E32C7A">
        <w:rPr>
          <w:rFonts w:cs="Arial"/>
          <w:sz w:val="24"/>
          <w:szCs w:val="24"/>
        </w:rPr>
        <w:t>, Trade Wars, and Global Security</w:t>
      </w:r>
      <w:r w:rsidRPr="00E32C7A">
        <w:rPr>
          <w:rFonts w:cs="Arial"/>
          <w:sz w:val="24"/>
          <w:szCs w:val="24"/>
        </w:rPr>
        <w:br/>
      </w:r>
      <w:r w:rsidRPr="00E32C7A">
        <w:rPr>
          <w:rFonts w:cs="Arial"/>
        </w:rPr>
        <w:t>Examining how armed conflicts, shifting alliances, and trade disputes reshape the international order.</w:t>
      </w:r>
    </w:p>
    <w:p w14:paraId="5E2BB831" w14:textId="4C2D83A4" w:rsidR="00E40210" w:rsidRPr="00E32C7A" w:rsidRDefault="00E40210" w:rsidP="00E034B1">
      <w:pPr>
        <w:spacing w:before="120" w:line="360" w:lineRule="auto"/>
        <w:rPr>
          <w:rFonts w:cs="Arial"/>
        </w:rPr>
      </w:pPr>
      <w:r w:rsidRPr="00460A9B">
        <w:rPr>
          <w:rFonts w:cs="Arial"/>
          <w:color w:val="EE0000"/>
          <w:sz w:val="24"/>
          <w:szCs w:val="24"/>
        </w:rPr>
        <w:t xml:space="preserve">Panel 2: </w:t>
      </w:r>
      <w:proofErr w:type="gramStart"/>
      <w:r w:rsidRPr="00E32C7A">
        <w:rPr>
          <w:rFonts w:cs="Arial"/>
          <w:sz w:val="24"/>
          <w:szCs w:val="24"/>
        </w:rPr>
        <w:t>South Eastern</w:t>
      </w:r>
      <w:proofErr w:type="gramEnd"/>
      <w:r w:rsidRPr="00E32C7A">
        <w:rPr>
          <w:rFonts w:cs="Arial"/>
          <w:sz w:val="24"/>
          <w:szCs w:val="24"/>
        </w:rPr>
        <w:t xml:space="preserve"> Europe and Kosovo in a Fragmented World</w:t>
      </w:r>
      <w:r w:rsidRPr="00E32C7A">
        <w:rPr>
          <w:rFonts w:cs="Arial"/>
          <w:b/>
          <w:bCs/>
          <w:color w:val="EE0000"/>
        </w:rPr>
        <w:br/>
      </w:r>
      <w:r w:rsidRPr="00E32C7A">
        <w:rPr>
          <w:rFonts w:cs="Arial"/>
        </w:rPr>
        <w:t>The role of the Balkans in European</w:t>
      </w:r>
      <w:r w:rsidRPr="00460A9B">
        <w:rPr>
          <w:rFonts w:cs="Arial"/>
        </w:rPr>
        <w:t>, US, Russia, China</w:t>
      </w:r>
      <w:r w:rsidRPr="00E32C7A">
        <w:rPr>
          <w:rFonts w:cs="Arial"/>
        </w:rPr>
        <w:t xml:space="preserve"> and global politics, EU integration, regional cooperation, and conflict resolution.</w:t>
      </w:r>
    </w:p>
    <w:p w14:paraId="4E462A88" w14:textId="727AE540" w:rsidR="00E40210" w:rsidRDefault="00E40210" w:rsidP="00E034B1">
      <w:pPr>
        <w:spacing w:before="120" w:line="360" w:lineRule="auto"/>
        <w:rPr>
          <w:rFonts w:ascii="Arial" w:hAnsi="Arial" w:cs="Arial"/>
        </w:rPr>
      </w:pPr>
      <w:r w:rsidRPr="00460A9B">
        <w:rPr>
          <w:rFonts w:cs="Arial"/>
          <w:color w:val="EE0000"/>
          <w:sz w:val="24"/>
          <w:szCs w:val="24"/>
        </w:rPr>
        <w:t xml:space="preserve">Panel 3: </w:t>
      </w:r>
      <w:r w:rsidRPr="00E32C7A">
        <w:rPr>
          <w:rFonts w:cs="Arial"/>
          <w:sz w:val="24"/>
          <w:szCs w:val="24"/>
        </w:rPr>
        <w:t>Media, Diplomacy, and Global Cooperation in the Age of Polarization</w:t>
      </w:r>
      <w:r w:rsidRPr="00E32C7A">
        <w:rPr>
          <w:rFonts w:cs="Arial"/>
          <w:sz w:val="24"/>
          <w:szCs w:val="24"/>
        </w:rPr>
        <w:br/>
      </w:r>
      <w:r w:rsidRPr="00E32C7A">
        <w:rPr>
          <w:rFonts w:cs="Arial"/>
        </w:rPr>
        <w:t>How narratives, soft power, and global institutions can foster peace and justice despite fragmentation</w:t>
      </w:r>
      <w:r w:rsidRPr="00E32C7A">
        <w:rPr>
          <w:rFonts w:ascii="Arial" w:hAnsi="Arial" w:cs="Arial"/>
        </w:rPr>
        <w:t>.</w:t>
      </w:r>
    </w:p>
    <w:p w14:paraId="033107C2" w14:textId="77777777" w:rsidR="00E034B1" w:rsidRDefault="00E034B1" w:rsidP="00E034B1">
      <w:pPr>
        <w:pStyle w:val="BodyText"/>
        <w:keepNext/>
        <w:spacing w:line="360" w:lineRule="auto"/>
        <w:rPr>
          <w:b/>
          <w:bCs/>
          <w:color w:val="424242"/>
          <w:spacing w:val="-2"/>
          <w:sz w:val="28"/>
          <w:szCs w:val="28"/>
        </w:rPr>
      </w:pPr>
    </w:p>
    <w:p w14:paraId="41CB66A8" w14:textId="09C5C55C" w:rsidR="00CA3772" w:rsidRPr="00781F9A" w:rsidRDefault="00000000" w:rsidP="00E034B1">
      <w:pPr>
        <w:pStyle w:val="BodyText"/>
        <w:keepNext/>
        <w:spacing w:line="360" w:lineRule="auto"/>
        <w:rPr>
          <w:b/>
          <w:bCs/>
          <w:color w:val="424242"/>
          <w:sz w:val="28"/>
          <w:szCs w:val="28"/>
        </w:rPr>
      </w:pPr>
      <w:r w:rsidRPr="00781F9A">
        <w:rPr>
          <w:b/>
          <w:bCs/>
          <w:noProof/>
          <w:sz w:val="28"/>
          <w:szCs w:val="28"/>
        </w:rPr>
        <w:drawing>
          <wp:anchor distT="0" distB="0" distL="0" distR="0" simplePos="0" relativeHeight="487341568" behindDoc="1" locked="0" layoutInCell="1" allowOverlap="1" wp14:anchorId="084AFF50" wp14:editId="4031514A">
            <wp:simplePos x="0" y="0"/>
            <wp:positionH relativeFrom="page">
              <wp:posOffset>3424237</wp:posOffset>
            </wp:positionH>
            <wp:positionV relativeFrom="page">
              <wp:posOffset>0</wp:posOffset>
            </wp:positionV>
            <wp:extent cx="4343400" cy="100584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4343400" cy="10058400"/>
                    </a:xfrm>
                    <a:prstGeom prst="rect">
                      <a:avLst/>
                    </a:prstGeom>
                  </pic:spPr>
                </pic:pic>
              </a:graphicData>
            </a:graphic>
          </wp:anchor>
        </w:drawing>
      </w:r>
      <w:bookmarkStart w:id="2" w:name="_TOC_250010"/>
      <w:bookmarkEnd w:id="2"/>
      <w:r w:rsidR="00BE0F0F">
        <w:rPr>
          <w:b/>
          <w:bCs/>
          <w:color w:val="424242"/>
          <w:spacing w:val="-2"/>
          <w:sz w:val="28"/>
          <w:szCs w:val="28"/>
        </w:rPr>
        <w:t>5</w:t>
      </w:r>
      <w:r w:rsidR="00460A9B" w:rsidRPr="00781F9A">
        <w:rPr>
          <w:b/>
          <w:bCs/>
          <w:color w:val="424242"/>
          <w:spacing w:val="-2"/>
          <w:sz w:val="28"/>
          <w:szCs w:val="28"/>
        </w:rPr>
        <w:t xml:space="preserve">. </w:t>
      </w:r>
      <w:r w:rsidRPr="00781F9A">
        <w:rPr>
          <w:b/>
          <w:bCs/>
          <w:color w:val="424242"/>
          <w:spacing w:val="-2"/>
          <w:sz w:val="28"/>
          <w:szCs w:val="28"/>
        </w:rPr>
        <w:t>VENUE</w:t>
      </w:r>
    </w:p>
    <w:p w14:paraId="332E238F" w14:textId="6341BBBB" w:rsidR="00CA3772" w:rsidRDefault="00000000" w:rsidP="00E034B1">
      <w:pPr>
        <w:pStyle w:val="BodyText"/>
        <w:widowControl/>
        <w:spacing w:before="200" w:line="360" w:lineRule="auto"/>
        <w:ind w:right="-23"/>
        <w:jc w:val="both"/>
      </w:pPr>
      <w:r>
        <w:t xml:space="preserve">The conference will be held at UNI – </w:t>
      </w:r>
      <w:proofErr w:type="spellStart"/>
      <w:r>
        <w:t>Universum</w:t>
      </w:r>
      <w:proofErr w:type="spellEnd"/>
      <w:r>
        <w:t xml:space="preserve"> International College,</w:t>
      </w:r>
      <w:r w:rsidR="00BA0261">
        <w:t xml:space="preserve"> </w:t>
      </w:r>
      <w:r w:rsidR="00BA0261" w:rsidRPr="00BA0261">
        <w:t xml:space="preserve">Rr. Hasan Prishtina 1,1, </w:t>
      </w:r>
      <w:proofErr w:type="spellStart"/>
      <w:r w:rsidR="00BA0261" w:rsidRPr="00BA0261">
        <w:t>Konjuh</w:t>
      </w:r>
      <w:proofErr w:type="spellEnd"/>
      <w:r w:rsidR="00BA0261" w:rsidRPr="00BA0261">
        <w:t xml:space="preserve">, </w:t>
      </w:r>
      <w:proofErr w:type="spellStart"/>
      <w:r w:rsidR="00BA0261" w:rsidRPr="00BA0261">
        <w:t>Lipjan</w:t>
      </w:r>
      <w:proofErr w:type="spellEnd"/>
      <w:r w:rsidR="00BA0261" w:rsidRPr="00BA0261">
        <w:t>, 14000, Kosov</w:t>
      </w:r>
      <w:r w:rsidR="00BA0261">
        <w:t>o.</w:t>
      </w:r>
      <w:r>
        <w:t xml:space="preserve"> </w:t>
      </w:r>
    </w:p>
    <w:p w14:paraId="0C16E757" w14:textId="6E5DFE87" w:rsidR="00CA3772" w:rsidRPr="00BE0F0F" w:rsidRDefault="00BE0F0F" w:rsidP="00E034B1">
      <w:pPr>
        <w:pStyle w:val="Heading1"/>
        <w:tabs>
          <w:tab w:val="left" w:pos="358"/>
        </w:tabs>
        <w:spacing w:before="200" w:line="360" w:lineRule="auto"/>
        <w:ind w:left="0" w:right="-23" w:firstLine="0"/>
        <w:rPr>
          <w:rFonts w:ascii="Arial MT" w:hAnsi="Arial MT"/>
          <w:color w:val="424242"/>
          <w:sz w:val="28"/>
          <w:szCs w:val="28"/>
        </w:rPr>
      </w:pPr>
      <w:bookmarkStart w:id="3" w:name="_TOC_250009"/>
      <w:bookmarkEnd w:id="3"/>
      <w:r>
        <w:rPr>
          <w:rFonts w:ascii="Arial MT" w:hAnsi="Arial MT"/>
          <w:color w:val="424242"/>
          <w:spacing w:val="-2"/>
          <w:sz w:val="28"/>
          <w:szCs w:val="28"/>
        </w:rPr>
        <w:t>6</w:t>
      </w:r>
      <w:r w:rsidR="00460A9B" w:rsidRPr="00BE0F0F">
        <w:rPr>
          <w:rFonts w:ascii="Arial MT" w:hAnsi="Arial MT"/>
          <w:color w:val="424242"/>
          <w:spacing w:val="-2"/>
          <w:sz w:val="28"/>
          <w:szCs w:val="28"/>
        </w:rPr>
        <w:t xml:space="preserve">. </w:t>
      </w:r>
      <w:r w:rsidRPr="00BE0F0F">
        <w:rPr>
          <w:rFonts w:ascii="Arial MT" w:hAnsi="Arial MT"/>
          <w:color w:val="424242"/>
          <w:spacing w:val="-2"/>
          <w:sz w:val="28"/>
          <w:szCs w:val="28"/>
        </w:rPr>
        <w:t>SUBMISSION</w:t>
      </w:r>
    </w:p>
    <w:p w14:paraId="65B5A588" w14:textId="77777777" w:rsidR="00CA3772" w:rsidRDefault="00000000" w:rsidP="00E034B1">
      <w:pPr>
        <w:pStyle w:val="BodyText"/>
        <w:spacing w:before="200" w:line="360" w:lineRule="auto"/>
        <w:ind w:right="-23"/>
        <w:jc w:val="both"/>
        <w:rPr>
          <w:rFonts w:ascii="Trebuchet MS" w:hAnsi="Trebuchet MS"/>
          <w:b/>
          <w:i/>
        </w:rPr>
      </w:pPr>
      <w:r>
        <w:t>Abstracts must be submitted</w:t>
      </w:r>
      <w:r>
        <w:rPr>
          <w:spacing w:val="-11"/>
        </w:rPr>
        <w:t xml:space="preserve"> </w:t>
      </w:r>
      <w:r>
        <w:t>in</w:t>
      </w:r>
      <w:r>
        <w:rPr>
          <w:spacing w:val="-11"/>
        </w:rPr>
        <w:t xml:space="preserve"> </w:t>
      </w:r>
      <w:r>
        <w:t>English</w:t>
      </w:r>
      <w:r>
        <w:rPr>
          <w:spacing w:val="-11"/>
        </w:rPr>
        <w:t xml:space="preserve"> </w:t>
      </w:r>
      <w:r>
        <w:t>and</w:t>
      </w:r>
      <w:r>
        <w:rPr>
          <w:spacing w:val="-11"/>
        </w:rPr>
        <w:t xml:space="preserve"> </w:t>
      </w:r>
      <w:r>
        <w:t>should</w:t>
      </w:r>
      <w:r>
        <w:rPr>
          <w:spacing w:val="-11"/>
        </w:rPr>
        <w:t xml:space="preserve"> </w:t>
      </w:r>
      <w:r>
        <w:t>not</w:t>
      </w:r>
      <w:r>
        <w:rPr>
          <w:spacing w:val="-11"/>
        </w:rPr>
        <w:t xml:space="preserve"> </w:t>
      </w:r>
      <w:r>
        <w:t>exceed</w:t>
      </w:r>
      <w:r>
        <w:rPr>
          <w:spacing w:val="-15"/>
        </w:rPr>
        <w:t xml:space="preserve"> </w:t>
      </w:r>
      <w:r>
        <w:rPr>
          <w:rFonts w:ascii="Arial" w:hAnsi="Arial"/>
          <w:b/>
          <w:color w:val="424242"/>
        </w:rPr>
        <w:t>250</w:t>
      </w:r>
      <w:r>
        <w:rPr>
          <w:rFonts w:ascii="Arial" w:hAnsi="Arial"/>
          <w:b/>
          <w:color w:val="424242"/>
          <w:spacing w:val="-15"/>
        </w:rPr>
        <w:t xml:space="preserve"> </w:t>
      </w:r>
      <w:r>
        <w:rPr>
          <w:rFonts w:ascii="Arial" w:hAnsi="Arial"/>
          <w:b/>
          <w:color w:val="424242"/>
        </w:rPr>
        <w:t>words</w:t>
      </w:r>
      <w:r>
        <w:t>.</w:t>
      </w:r>
      <w:r>
        <w:rPr>
          <w:spacing w:val="-11"/>
        </w:rPr>
        <w:t xml:space="preserve"> </w:t>
      </w:r>
      <w:r>
        <w:t>Full</w:t>
      </w:r>
      <w:r>
        <w:rPr>
          <w:spacing w:val="-11"/>
        </w:rPr>
        <w:t xml:space="preserve"> </w:t>
      </w:r>
      <w:r>
        <w:t>submitted</w:t>
      </w:r>
      <w:r>
        <w:rPr>
          <w:spacing w:val="-11"/>
        </w:rPr>
        <w:t xml:space="preserve"> </w:t>
      </w:r>
      <w:r>
        <w:t xml:space="preserve">papers must be in English and should be between </w:t>
      </w:r>
      <w:r>
        <w:rPr>
          <w:rFonts w:ascii="Arial" w:hAnsi="Arial"/>
          <w:b/>
          <w:color w:val="424242"/>
        </w:rPr>
        <w:t xml:space="preserve">5,000 and 10,000 </w:t>
      </w:r>
      <w:r>
        <w:t xml:space="preserve">words, including references with the title of the paper, authors’ name/s, e-mail addresses, and affiliations. Prospective authors shall submit their full papers to the email address: </w:t>
      </w:r>
      <w:hyperlink r:id="rId9">
        <w:r w:rsidR="00CA3772">
          <w:rPr>
            <w:rFonts w:ascii="Trebuchet MS" w:hAnsi="Trebuchet MS"/>
            <w:b/>
            <w:i/>
            <w:u w:val="single"/>
          </w:rPr>
          <w:t>conference@universum-ks.org</w:t>
        </w:r>
      </w:hyperlink>
    </w:p>
    <w:p w14:paraId="049C43B4" w14:textId="70FE397F" w:rsidR="00CA3772" w:rsidRPr="00BE0F0F" w:rsidRDefault="00BE0F0F" w:rsidP="00781F9A">
      <w:pPr>
        <w:pStyle w:val="Heading1"/>
        <w:tabs>
          <w:tab w:val="left" w:pos="358"/>
        </w:tabs>
        <w:spacing w:before="200" w:line="360" w:lineRule="auto"/>
        <w:ind w:left="0" w:firstLine="0"/>
        <w:rPr>
          <w:color w:val="424242"/>
          <w:sz w:val="28"/>
          <w:szCs w:val="28"/>
        </w:rPr>
      </w:pPr>
      <w:bookmarkStart w:id="4" w:name="_TOC_250008"/>
      <w:r>
        <w:rPr>
          <w:color w:val="424242"/>
          <w:spacing w:val="-2"/>
          <w:sz w:val="28"/>
          <w:szCs w:val="28"/>
        </w:rPr>
        <w:t>7</w:t>
      </w:r>
      <w:r w:rsidR="00460A9B" w:rsidRPr="00BE0F0F">
        <w:rPr>
          <w:color w:val="424242"/>
          <w:spacing w:val="-2"/>
          <w:sz w:val="28"/>
          <w:szCs w:val="28"/>
        </w:rPr>
        <w:t xml:space="preserve">. </w:t>
      </w:r>
      <w:r w:rsidRPr="00BE0F0F">
        <w:rPr>
          <w:color w:val="424242"/>
          <w:spacing w:val="-2"/>
          <w:sz w:val="28"/>
          <w:szCs w:val="28"/>
        </w:rPr>
        <w:t>IMPORTANT</w:t>
      </w:r>
      <w:r w:rsidRPr="00BE0F0F">
        <w:rPr>
          <w:color w:val="424242"/>
          <w:spacing w:val="-8"/>
          <w:sz w:val="28"/>
          <w:szCs w:val="28"/>
        </w:rPr>
        <w:t xml:space="preserve"> </w:t>
      </w:r>
      <w:bookmarkEnd w:id="4"/>
      <w:r w:rsidRPr="00BE0F0F">
        <w:rPr>
          <w:color w:val="424242"/>
          <w:spacing w:val="-2"/>
          <w:sz w:val="28"/>
          <w:szCs w:val="28"/>
        </w:rPr>
        <w:t>DATES</w:t>
      </w:r>
    </w:p>
    <w:p w14:paraId="44438191" w14:textId="2AB37C53" w:rsidR="00264DDD" w:rsidRDefault="00000000" w:rsidP="00264DDD">
      <w:r>
        <w:t>Abstracts</w:t>
      </w:r>
      <w:r>
        <w:rPr>
          <w:spacing w:val="-12"/>
        </w:rPr>
        <w:t xml:space="preserve"> </w:t>
      </w:r>
      <w:r>
        <w:t>submission:</w:t>
      </w:r>
      <w:r w:rsidR="00264DDD">
        <w:t xml:space="preserve"> </w:t>
      </w:r>
      <w:r w:rsidR="00264DDD" w:rsidRPr="00264DDD">
        <w:rPr>
          <w:color w:val="EE0000"/>
        </w:rPr>
        <w:t xml:space="preserve">March </w:t>
      </w:r>
      <w:r w:rsidR="00BA0261">
        <w:rPr>
          <w:color w:val="EE0000"/>
        </w:rPr>
        <w:t>20</w:t>
      </w:r>
      <w:r w:rsidR="00264DDD" w:rsidRPr="00264DDD">
        <w:rPr>
          <w:color w:val="EE0000"/>
        </w:rPr>
        <w:t>, 2026</w:t>
      </w:r>
    </w:p>
    <w:p w14:paraId="2591F357" w14:textId="77777777" w:rsidR="00264DDD" w:rsidRPr="00264DDD" w:rsidRDefault="00264DDD" w:rsidP="00264DDD"/>
    <w:p w14:paraId="5336451E" w14:textId="2C17B51A" w:rsidR="00CA3772" w:rsidRPr="00264DDD" w:rsidRDefault="00000000" w:rsidP="00264DDD">
      <w:r w:rsidRPr="00264DDD">
        <w:t>Acceptance</w:t>
      </w:r>
      <w:r w:rsidRPr="00264DDD">
        <w:rPr>
          <w:spacing w:val="-15"/>
        </w:rPr>
        <w:t xml:space="preserve"> </w:t>
      </w:r>
      <w:r w:rsidRPr="00264DDD">
        <w:t>date</w:t>
      </w:r>
      <w:r w:rsidR="00264DDD" w:rsidRPr="00264DDD">
        <w:t xml:space="preserve"> for</w:t>
      </w:r>
      <w:r w:rsidR="00264DDD">
        <w:t xml:space="preserve"> a</w:t>
      </w:r>
      <w:r w:rsidR="00264DDD" w:rsidRPr="00264DDD">
        <w:t>bstracts</w:t>
      </w:r>
      <w:r w:rsidR="00264DDD">
        <w:t xml:space="preserve">: </w:t>
      </w:r>
      <w:r w:rsidR="00264DDD" w:rsidRPr="00264DDD">
        <w:rPr>
          <w:color w:val="EE0000"/>
        </w:rPr>
        <w:t xml:space="preserve">March </w:t>
      </w:r>
      <w:r w:rsidR="00BA0261">
        <w:rPr>
          <w:color w:val="EE0000"/>
        </w:rPr>
        <w:t>31</w:t>
      </w:r>
      <w:r w:rsidR="00264DDD" w:rsidRPr="00264DDD">
        <w:rPr>
          <w:color w:val="EE0000"/>
        </w:rPr>
        <w:t>, 2026</w:t>
      </w:r>
    </w:p>
    <w:p w14:paraId="3842E558" w14:textId="77777777" w:rsidR="00264DDD" w:rsidRDefault="00264DDD" w:rsidP="00264DDD">
      <w:pPr>
        <w:rPr>
          <w:color w:val="424242"/>
          <w:spacing w:val="-5"/>
        </w:rPr>
      </w:pPr>
    </w:p>
    <w:p w14:paraId="64066072" w14:textId="71727CB2" w:rsidR="00CA3772" w:rsidRDefault="00000000" w:rsidP="00264DDD">
      <w:pPr>
        <w:rPr>
          <w:b/>
          <w:color w:val="424242"/>
        </w:rPr>
      </w:pPr>
      <w:r>
        <w:rPr>
          <w:color w:val="424242"/>
          <w:spacing w:val="-5"/>
        </w:rPr>
        <w:t>Presentations</w:t>
      </w:r>
      <w:r>
        <w:rPr>
          <w:color w:val="424242"/>
          <w:spacing w:val="9"/>
        </w:rPr>
        <w:t xml:space="preserve"> </w:t>
      </w:r>
      <w:r>
        <w:rPr>
          <w:color w:val="424242"/>
        </w:rPr>
        <w:t>submission:</w:t>
      </w:r>
      <w:r w:rsidR="00264DDD">
        <w:rPr>
          <w:color w:val="424242"/>
        </w:rPr>
        <w:t xml:space="preserve"> </w:t>
      </w:r>
      <w:r w:rsidR="00BA0261">
        <w:rPr>
          <w:color w:val="EE0000"/>
        </w:rPr>
        <w:t>April</w:t>
      </w:r>
      <w:r w:rsidR="00264DDD" w:rsidRPr="00264DDD">
        <w:rPr>
          <w:color w:val="EE0000"/>
        </w:rPr>
        <w:t xml:space="preserve"> </w:t>
      </w:r>
      <w:r w:rsidR="00BA0261">
        <w:rPr>
          <w:color w:val="EE0000"/>
        </w:rPr>
        <w:t>10</w:t>
      </w:r>
      <w:r w:rsidR="00264DDD" w:rsidRPr="00264DDD">
        <w:rPr>
          <w:color w:val="EE0000"/>
        </w:rPr>
        <w:t>, 2026</w:t>
      </w:r>
    </w:p>
    <w:p w14:paraId="3B3D6C7E" w14:textId="77777777" w:rsidR="00264DDD" w:rsidRDefault="00264DDD" w:rsidP="00264DDD"/>
    <w:p w14:paraId="63AED95E" w14:textId="7106A151" w:rsidR="00CA3772" w:rsidRDefault="00000000" w:rsidP="00264DDD">
      <w:r>
        <w:t>Conference</w:t>
      </w:r>
      <w:r>
        <w:rPr>
          <w:spacing w:val="-9"/>
        </w:rPr>
        <w:t xml:space="preserve"> </w:t>
      </w:r>
      <w:r>
        <w:rPr>
          <w:spacing w:val="-4"/>
        </w:rPr>
        <w:t>Date:</w:t>
      </w:r>
      <w:r w:rsidR="00264DDD">
        <w:rPr>
          <w:spacing w:val="-4"/>
        </w:rPr>
        <w:t xml:space="preserve"> </w:t>
      </w:r>
      <w:r w:rsidR="00264DDD" w:rsidRPr="00264DDD">
        <w:rPr>
          <w:color w:val="EE0000"/>
          <w:spacing w:val="-4"/>
        </w:rPr>
        <w:t xml:space="preserve">April </w:t>
      </w:r>
      <w:r w:rsidR="00BA0261">
        <w:rPr>
          <w:color w:val="EE0000"/>
          <w:spacing w:val="-4"/>
        </w:rPr>
        <w:t>22</w:t>
      </w:r>
      <w:r w:rsidR="00264DDD" w:rsidRPr="00264DDD">
        <w:rPr>
          <w:color w:val="EE0000"/>
          <w:spacing w:val="-4"/>
        </w:rPr>
        <w:t>, 2026</w:t>
      </w:r>
    </w:p>
    <w:p w14:paraId="3A5EB9AB" w14:textId="77777777" w:rsidR="00264DDD" w:rsidRDefault="00264DDD" w:rsidP="00264DDD">
      <w:pPr>
        <w:rPr>
          <w:spacing w:val="-4"/>
        </w:rPr>
      </w:pPr>
    </w:p>
    <w:p w14:paraId="45D5D0D3" w14:textId="05674CFD" w:rsidR="00CA3772" w:rsidRPr="00264DDD" w:rsidRDefault="00000000" w:rsidP="00264DDD">
      <w:pPr>
        <w:rPr>
          <w:color w:val="EE0000"/>
        </w:rPr>
      </w:pPr>
      <w:r>
        <w:rPr>
          <w:spacing w:val="-4"/>
        </w:rPr>
        <w:t>Last</w:t>
      </w:r>
      <w:r>
        <w:rPr>
          <w:spacing w:val="-8"/>
        </w:rPr>
        <w:t xml:space="preserve"> </w:t>
      </w:r>
      <w:r>
        <w:rPr>
          <w:spacing w:val="-4"/>
        </w:rPr>
        <w:t>submission</w:t>
      </w:r>
      <w:r>
        <w:rPr>
          <w:spacing w:val="-8"/>
        </w:rPr>
        <w:t xml:space="preserve"> </w:t>
      </w:r>
      <w:r>
        <w:rPr>
          <w:spacing w:val="-4"/>
        </w:rPr>
        <w:t>date</w:t>
      </w:r>
      <w:r>
        <w:rPr>
          <w:spacing w:val="-8"/>
        </w:rPr>
        <w:t xml:space="preserve"> </w:t>
      </w:r>
      <w:r>
        <w:rPr>
          <w:spacing w:val="-4"/>
        </w:rPr>
        <w:t>for</w:t>
      </w:r>
      <w:r>
        <w:rPr>
          <w:spacing w:val="-8"/>
        </w:rPr>
        <w:t xml:space="preserve"> </w:t>
      </w:r>
      <w:r>
        <w:rPr>
          <w:spacing w:val="-4"/>
        </w:rPr>
        <w:t>the</w:t>
      </w:r>
      <w:r>
        <w:rPr>
          <w:spacing w:val="-8"/>
        </w:rPr>
        <w:t xml:space="preserve"> </w:t>
      </w:r>
      <w:r>
        <w:rPr>
          <w:spacing w:val="-4"/>
        </w:rPr>
        <w:t>Full</w:t>
      </w:r>
      <w:r>
        <w:rPr>
          <w:spacing w:val="-8"/>
        </w:rPr>
        <w:t xml:space="preserve"> </w:t>
      </w:r>
      <w:r>
        <w:rPr>
          <w:spacing w:val="-4"/>
        </w:rPr>
        <w:t>Paper:</w:t>
      </w:r>
      <w:r w:rsidR="00264DDD">
        <w:rPr>
          <w:spacing w:val="-4"/>
        </w:rPr>
        <w:t xml:space="preserve"> </w:t>
      </w:r>
      <w:r w:rsidR="00264DDD">
        <w:rPr>
          <w:color w:val="EE0000"/>
          <w:spacing w:val="-4"/>
        </w:rPr>
        <w:t xml:space="preserve">May </w:t>
      </w:r>
      <w:r w:rsidR="00BA0261">
        <w:rPr>
          <w:color w:val="EE0000"/>
          <w:spacing w:val="-4"/>
        </w:rPr>
        <w:t>26</w:t>
      </w:r>
      <w:r w:rsidR="00264DDD">
        <w:rPr>
          <w:color w:val="EE0000"/>
          <w:spacing w:val="-4"/>
        </w:rPr>
        <w:t>, 2026</w:t>
      </w:r>
    </w:p>
    <w:p w14:paraId="72B0F05B" w14:textId="43FD8213" w:rsidR="00264DDD" w:rsidRDefault="00264DDD" w:rsidP="00264DDD">
      <w:pPr>
        <w:rPr>
          <w:spacing w:val="-8"/>
        </w:rPr>
      </w:pPr>
    </w:p>
    <w:p w14:paraId="36B91B26" w14:textId="580D3988" w:rsidR="00CA3772" w:rsidRPr="00264DDD" w:rsidRDefault="00000000" w:rsidP="00264DDD">
      <w:pPr>
        <w:rPr>
          <w:color w:val="EE0000"/>
        </w:rPr>
      </w:pPr>
      <w:r>
        <w:rPr>
          <w:spacing w:val="-8"/>
        </w:rPr>
        <w:t>Reviewed</w:t>
      </w:r>
      <w:r>
        <w:rPr>
          <w:spacing w:val="-4"/>
        </w:rPr>
        <w:t xml:space="preserve"> </w:t>
      </w:r>
      <w:r>
        <w:rPr>
          <w:spacing w:val="-8"/>
        </w:rPr>
        <w:t>Full</w:t>
      </w:r>
      <w:r>
        <w:rPr>
          <w:spacing w:val="-4"/>
        </w:rPr>
        <w:t xml:space="preserve"> </w:t>
      </w:r>
      <w:r>
        <w:rPr>
          <w:spacing w:val="-8"/>
        </w:rPr>
        <w:t>Paper</w:t>
      </w:r>
      <w:r>
        <w:rPr>
          <w:spacing w:val="-4"/>
        </w:rPr>
        <w:t xml:space="preserve"> </w:t>
      </w:r>
      <w:r>
        <w:rPr>
          <w:spacing w:val="-8"/>
        </w:rPr>
        <w:t>submission</w:t>
      </w:r>
      <w:r w:rsidR="00264DDD">
        <w:rPr>
          <w:spacing w:val="-8"/>
        </w:rPr>
        <w:t xml:space="preserve">: </w:t>
      </w:r>
      <w:r w:rsidR="00BA0261">
        <w:rPr>
          <w:color w:val="EE0000"/>
          <w:spacing w:val="-8"/>
        </w:rPr>
        <w:t>June</w:t>
      </w:r>
      <w:r w:rsidR="00264DDD">
        <w:rPr>
          <w:color w:val="EE0000"/>
          <w:spacing w:val="-8"/>
        </w:rPr>
        <w:t xml:space="preserve"> </w:t>
      </w:r>
      <w:r w:rsidR="00BA0261">
        <w:rPr>
          <w:color w:val="EE0000"/>
          <w:spacing w:val="-8"/>
        </w:rPr>
        <w:t>15</w:t>
      </w:r>
      <w:r w:rsidR="00264DDD">
        <w:rPr>
          <w:color w:val="EE0000"/>
          <w:spacing w:val="-8"/>
        </w:rPr>
        <w:t>, 2026</w:t>
      </w:r>
    </w:p>
    <w:p w14:paraId="43D95D53" w14:textId="09E624E6" w:rsidR="00CA3772" w:rsidRPr="00264DDD" w:rsidRDefault="00000000" w:rsidP="00264DDD">
      <w:pPr>
        <w:spacing w:before="200" w:line="360" w:lineRule="auto"/>
        <w:rPr>
          <w:color w:val="EE0000"/>
        </w:rPr>
      </w:pPr>
      <w:r>
        <w:t>Publication</w:t>
      </w:r>
      <w:r>
        <w:rPr>
          <w:spacing w:val="-8"/>
        </w:rPr>
        <w:t xml:space="preserve"> </w:t>
      </w:r>
      <w:r>
        <w:t>of</w:t>
      </w:r>
      <w:r>
        <w:rPr>
          <w:spacing w:val="-7"/>
        </w:rPr>
        <w:t xml:space="preserve"> </w:t>
      </w:r>
      <w:r>
        <w:t>the</w:t>
      </w:r>
      <w:r>
        <w:rPr>
          <w:spacing w:val="-7"/>
        </w:rPr>
        <w:t xml:space="preserve"> </w:t>
      </w:r>
      <w:r>
        <w:t>Conference</w:t>
      </w:r>
      <w:r>
        <w:rPr>
          <w:spacing w:val="-8"/>
        </w:rPr>
        <w:t xml:space="preserve"> </w:t>
      </w:r>
      <w:r>
        <w:t>Proceedings</w:t>
      </w:r>
      <w:r w:rsidR="00264DDD">
        <w:t xml:space="preserve">: </w:t>
      </w:r>
      <w:r w:rsidR="00BA0261">
        <w:rPr>
          <w:color w:val="EE0000"/>
        </w:rPr>
        <w:t>August</w:t>
      </w:r>
      <w:r w:rsidR="00264DDD">
        <w:rPr>
          <w:color w:val="EE0000"/>
        </w:rPr>
        <w:t xml:space="preserve"> </w:t>
      </w:r>
      <w:r w:rsidR="00BA0261">
        <w:rPr>
          <w:color w:val="EE0000"/>
        </w:rPr>
        <w:t>07</w:t>
      </w:r>
      <w:r w:rsidR="00264DDD">
        <w:rPr>
          <w:color w:val="EE0000"/>
        </w:rPr>
        <w:t>, 2026.</w:t>
      </w:r>
    </w:p>
    <w:p w14:paraId="04DE0F53" w14:textId="239FBB52" w:rsidR="00CA3772" w:rsidRDefault="00BE0F0F" w:rsidP="00781F9A">
      <w:pPr>
        <w:pStyle w:val="Heading2"/>
        <w:tabs>
          <w:tab w:val="left" w:pos="358"/>
        </w:tabs>
        <w:spacing w:before="200" w:line="360" w:lineRule="auto"/>
        <w:ind w:left="0" w:firstLine="0"/>
        <w:rPr>
          <w:color w:val="424242"/>
        </w:rPr>
      </w:pPr>
      <w:bookmarkStart w:id="5" w:name="_TOC_250007"/>
      <w:r>
        <w:rPr>
          <w:color w:val="424242"/>
          <w:spacing w:val="-7"/>
        </w:rPr>
        <w:t>8</w:t>
      </w:r>
      <w:r w:rsidR="00781F9A">
        <w:rPr>
          <w:color w:val="424242"/>
          <w:spacing w:val="-7"/>
        </w:rPr>
        <w:t xml:space="preserve">. </w:t>
      </w:r>
      <w:r>
        <w:rPr>
          <w:color w:val="424242"/>
          <w:spacing w:val="-7"/>
        </w:rPr>
        <w:t>REGISTRATION</w:t>
      </w:r>
      <w:r>
        <w:rPr>
          <w:color w:val="424242"/>
          <w:spacing w:val="-3"/>
        </w:rPr>
        <w:t xml:space="preserve"> </w:t>
      </w:r>
      <w:bookmarkEnd w:id="5"/>
      <w:r>
        <w:rPr>
          <w:color w:val="424242"/>
          <w:spacing w:val="-5"/>
        </w:rPr>
        <w:t>FEE</w:t>
      </w:r>
    </w:p>
    <w:p w14:paraId="55FE9248" w14:textId="77777777" w:rsidR="00CA3772" w:rsidRDefault="00000000" w:rsidP="00781F9A">
      <w:pPr>
        <w:pStyle w:val="BodyText"/>
        <w:spacing w:before="200" w:line="360" w:lineRule="auto"/>
      </w:pPr>
      <w:r>
        <w:t>No</w:t>
      </w:r>
      <w:r>
        <w:rPr>
          <w:spacing w:val="-13"/>
        </w:rPr>
        <w:t xml:space="preserve"> </w:t>
      </w:r>
      <w:r>
        <w:t>fee</w:t>
      </w:r>
      <w:r>
        <w:rPr>
          <w:spacing w:val="-13"/>
        </w:rPr>
        <w:t xml:space="preserve"> </w:t>
      </w:r>
      <w:r>
        <w:t>is</w:t>
      </w:r>
      <w:r>
        <w:rPr>
          <w:spacing w:val="-13"/>
        </w:rPr>
        <w:t xml:space="preserve"> </w:t>
      </w:r>
      <w:r>
        <w:t>applicable</w:t>
      </w:r>
      <w:r>
        <w:rPr>
          <w:spacing w:val="-13"/>
        </w:rPr>
        <w:t xml:space="preserve"> </w:t>
      </w:r>
      <w:r>
        <w:t>for</w:t>
      </w:r>
      <w:r>
        <w:rPr>
          <w:spacing w:val="-13"/>
        </w:rPr>
        <w:t xml:space="preserve"> </w:t>
      </w:r>
      <w:r>
        <w:t>this</w:t>
      </w:r>
      <w:r>
        <w:rPr>
          <w:spacing w:val="-13"/>
        </w:rPr>
        <w:t xml:space="preserve"> </w:t>
      </w:r>
      <w:r>
        <w:rPr>
          <w:spacing w:val="-2"/>
        </w:rPr>
        <w:t>conference.</w:t>
      </w:r>
    </w:p>
    <w:p w14:paraId="5B18B0A0" w14:textId="154B4632" w:rsidR="00CA3772" w:rsidRDefault="00BE0F0F" w:rsidP="00781F9A">
      <w:pPr>
        <w:pStyle w:val="Heading2"/>
        <w:tabs>
          <w:tab w:val="left" w:pos="358"/>
        </w:tabs>
        <w:spacing w:before="200" w:line="360" w:lineRule="auto"/>
        <w:ind w:left="0" w:firstLine="0"/>
        <w:rPr>
          <w:color w:val="424242"/>
        </w:rPr>
      </w:pPr>
      <w:bookmarkStart w:id="6" w:name="_TOC_250006"/>
      <w:r>
        <w:rPr>
          <w:color w:val="424242"/>
          <w:spacing w:val="-4"/>
        </w:rPr>
        <w:t>9</w:t>
      </w:r>
      <w:r w:rsidR="00781F9A">
        <w:rPr>
          <w:color w:val="424242"/>
          <w:spacing w:val="-4"/>
        </w:rPr>
        <w:t xml:space="preserve">. </w:t>
      </w:r>
      <w:r>
        <w:rPr>
          <w:color w:val="424242"/>
          <w:spacing w:val="-4"/>
        </w:rPr>
        <w:t>SELECTION</w:t>
      </w:r>
      <w:r>
        <w:rPr>
          <w:color w:val="424242"/>
          <w:spacing w:val="-16"/>
        </w:rPr>
        <w:t xml:space="preserve"> </w:t>
      </w:r>
      <w:r>
        <w:rPr>
          <w:color w:val="424242"/>
          <w:spacing w:val="-4"/>
        </w:rPr>
        <w:t>AND</w:t>
      </w:r>
      <w:r>
        <w:rPr>
          <w:color w:val="424242"/>
          <w:spacing w:val="-15"/>
        </w:rPr>
        <w:t xml:space="preserve"> </w:t>
      </w:r>
      <w:r>
        <w:rPr>
          <w:color w:val="424242"/>
          <w:spacing w:val="-4"/>
        </w:rPr>
        <w:t>PAPER</w:t>
      </w:r>
      <w:r>
        <w:rPr>
          <w:color w:val="424242"/>
          <w:spacing w:val="-16"/>
        </w:rPr>
        <w:t xml:space="preserve"> </w:t>
      </w:r>
      <w:r>
        <w:rPr>
          <w:color w:val="424242"/>
          <w:spacing w:val="-4"/>
        </w:rPr>
        <w:t>SUBMISSION</w:t>
      </w:r>
      <w:r>
        <w:rPr>
          <w:color w:val="424242"/>
          <w:spacing w:val="-15"/>
        </w:rPr>
        <w:t xml:space="preserve"> </w:t>
      </w:r>
      <w:r>
        <w:rPr>
          <w:color w:val="424242"/>
          <w:spacing w:val="-4"/>
        </w:rPr>
        <w:t>–</w:t>
      </w:r>
      <w:r>
        <w:rPr>
          <w:color w:val="424242"/>
          <w:spacing w:val="-15"/>
        </w:rPr>
        <w:t xml:space="preserve"> </w:t>
      </w:r>
      <w:bookmarkEnd w:id="6"/>
      <w:r>
        <w:rPr>
          <w:color w:val="424242"/>
          <w:spacing w:val="-4"/>
        </w:rPr>
        <w:t>WEBSITE</w:t>
      </w:r>
    </w:p>
    <w:p w14:paraId="5D3CC8FC" w14:textId="77777777" w:rsidR="00CA3772" w:rsidRDefault="00000000" w:rsidP="00781F9A">
      <w:pPr>
        <w:pStyle w:val="Heading4"/>
        <w:spacing w:before="200" w:line="360" w:lineRule="auto"/>
      </w:pPr>
      <w:r>
        <w:rPr>
          <w:color w:val="424242"/>
          <w:u w:val="single" w:color="424242"/>
        </w:rPr>
        <w:t>Types</w:t>
      </w:r>
      <w:r>
        <w:rPr>
          <w:color w:val="424242"/>
          <w:spacing w:val="-12"/>
          <w:u w:val="single" w:color="424242"/>
        </w:rPr>
        <w:t xml:space="preserve"> </w:t>
      </w:r>
      <w:r>
        <w:rPr>
          <w:color w:val="424242"/>
          <w:u w:val="single" w:color="424242"/>
        </w:rPr>
        <w:t>of</w:t>
      </w:r>
      <w:r>
        <w:rPr>
          <w:color w:val="424242"/>
          <w:spacing w:val="-12"/>
          <w:u w:val="single" w:color="424242"/>
        </w:rPr>
        <w:t xml:space="preserve"> </w:t>
      </w:r>
      <w:r>
        <w:rPr>
          <w:color w:val="424242"/>
          <w:spacing w:val="-4"/>
          <w:u w:val="single" w:color="424242"/>
        </w:rPr>
        <w:t>Works</w:t>
      </w:r>
    </w:p>
    <w:p w14:paraId="4BEE7B7B" w14:textId="77777777" w:rsidR="00CA3772" w:rsidRDefault="00000000" w:rsidP="00781F9A">
      <w:pPr>
        <w:pStyle w:val="BodyText"/>
        <w:spacing w:before="200" w:line="360" w:lineRule="auto"/>
        <w:ind w:right="860"/>
      </w:pPr>
      <w:r>
        <w:t>Different</w:t>
      </w:r>
      <w:r>
        <w:rPr>
          <w:spacing w:val="-9"/>
        </w:rPr>
        <w:t xml:space="preserve"> </w:t>
      </w:r>
      <w:r>
        <w:t>types</w:t>
      </w:r>
      <w:r>
        <w:rPr>
          <w:spacing w:val="-9"/>
        </w:rPr>
        <w:t xml:space="preserve"> </w:t>
      </w:r>
      <w:r>
        <w:t>of</w:t>
      </w:r>
      <w:r>
        <w:rPr>
          <w:spacing w:val="-9"/>
        </w:rPr>
        <w:t xml:space="preserve"> </w:t>
      </w:r>
      <w:r>
        <w:t>communications</w:t>
      </w:r>
      <w:r>
        <w:rPr>
          <w:spacing w:val="-9"/>
        </w:rPr>
        <w:t xml:space="preserve"> </w:t>
      </w:r>
      <w:r>
        <w:t>are</w:t>
      </w:r>
      <w:r>
        <w:rPr>
          <w:spacing w:val="-9"/>
        </w:rPr>
        <w:t xml:space="preserve"> </w:t>
      </w:r>
      <w:r>
        <w:t>admitted</w:t>
      </w:r>
      <w:r>
        <w:rPr>
          <w:spacing w:val="-9"/>
        </w:rPr>
        <w:t xml:space="preserve"> </w:t>
      </w:r>
      <w:r>
        <w:t>in</w:t>
      </w:r>
      <w:r>
        <w:rPr>
          <w:spacing w:val="-9"/>
        </w:rPr>
        <w:t xml:space="preserve"> </w:t>
      </w:r>
      <w:r>
        <w:t>the</w:t>
      </w:r>
      <w:r>
        <w:rPr>
          <w:spacing w:val="-9"/>
        </w:rPr>
        <w:t xml:space="preserve"> </w:t>
      </w:r>
      <w:r>
        <w:t>Conference:</w:t>
      </w:r>
      <w:r>
        <w:rPr>
          <w:spacing w:val="-9"/>
        </w:rPr>
        <w:t xml:space="preserve"> </w:t>
      </w:r>
      <w:r>
        <w:t>Papers,</w:t>
      </w:r>
      <w:r>
        <w:rPr>
          <w:spacing w:val="-9"/>
        </w:rPr>
        <w:t xml:space="preserve"> </w:t>
      </w:r>
      <w:r>
        <w:t>work</w:t>
      </w:r>
      <w:r>
        <w:rPr>
          <w:spacing w:val="-9"/>
        </w:rPr>
        <w:t xml:space="preserve"> </w:t>
      </w:r>
      <w:r>
        <w:t>in</w:t>
      </w:r>
      <w:r>
        <w:rPr>
          <w:spacing w:val="-9"/>
        </w:rPr>
        <w:t xml:space="preserve"> </w:t>
      </w:r>
      <w:r>
        <w:t>progress</w:t>
      </w:r>
      <w:r>
        <w:rPr>
          <w:spacing w:val="-9"/>
        </w:rPr>
        <w:t xml:space="preserve"> </w:t>
      </w:r>
      <w:r>
        <w:t xml:space="preserve">and </w:t>
      </w:r>
      <w:r>
        <w:rPr>
          <w:spacing w:val="-2"/>
        </w:rPr>
        <w:t>posters.</w:t>
      </w:r>
    </w:p>
    <w:p w14:paraId="17040503" w14:textId="77777777" w:rsidR="00CA3772" w:rsidRDefault="00000000" w:rsidP="00E034B1">
      <w:pPr>
        <w:pStyle w:val="ListParagraph"/>
        <w:numPr>
          <w:ilvl w:val="0"/>
          <w:numId w:val="5"/>
        </w:numPr>
        <w:tabs>
          <w:tab w:val="left" w:pos="629"/>
        </w:tabs>
        <w:spacing w:before="120" w:line="360" w:lineRule="auto"/>
        <w:ind w:left="629" w:hanging="359"/>
        <w:jc w:val="both"/>
      </w:pPr>
      <w:r>
        <w:rPr>
          <w:rFonts w:ascii="Trebuchet MS" w:hAnsi="Trebuchet MS"/>
          <w:b/>
          <w:i/>
          <w:color w:val="FF0000"/>
          <w:spacing w:val="-4"/>
        </w:rPr>
        <w:t>“Paper”</w:t>
      </w:r>
      <w:r>
        <w:rPr>
          <w:rFonts w:ascii="Trebuchet MS" w:hAnsi="Trebuchet MS"/>
          <w:b/>
          <w:i/>
          <w:color w:val="FF0000"/>
          <w:spacing w:val="-11"/>
        </w:rPr>
        <w:t xml:space="preserve"> </w:t>
      </w:r>
      <w:r>
        <w:rPr>
          <w:spacing w:val="-4"/>
        </w:rPr>
        <w:t>is considered the original</w:t>
      </w:r>
      <w:r>
        <w:rPr>
          <w:spacing w:val="-5"/>
        </w:rPr>
        <w:t xml:space="preserve"> </w:t>
      </w:r>
      <w:r>
        <w:rPr>
          <w:spacing w:val="-4"/>
        </w:rPr>
        <w:t>research work, having completed all</w:t>
      </w:r>
      <w:r>
        <w:rPr>
          <w:spacing w:val="-5"/>
        </w:rPr>
        <w:t xml:space="preserve"> </w:t>
      </w:r>
      <w:r>
        <w:rPr>
          <w:spacing w:val="-4"/>
        </w:rPr>
        <w:t>its phases.</w:t>
      </w:r>
    </w:p>
    <w:p w14:paraId="10410A13" w14:textId="77777777" w:rsidR="00CA3772" w:rsidRDefault="00000000" w:rsidP="00E034B1">
      <w:pPr>
        <w:pStyle w:val="ListParagraph"/>
        <w:numPr>
          <w:ilvl w:val="0"/>
          <w:numId w:val="5"/>
        </w:numPr>
        <w:tabs>
          <w:tab w:val="left" w:pos="630"/>
        </w:tabs>
        <w:spacing w:before="120" w:line="360" w:lineRule="auto"/>
        <w:jc w:val="both"/>
      </w:pPr>
      <w:proofErr w:type="gramStart"/>
      <w:r>
        <w:rPr>
          <w:rFonts w:ascii="Arial" w:hAnsi="Arial"/>
          <w:b/>
          <w:color w:val="FF0000"/>
        </w:rPr>
        <w:t>“</w:t>
      </w:r>
      <w:r>
        <w:rPr>
          <w:rFonts w:ascii="Trebuchet MS" w:hAnsi="Trebuchet MS"/>
          <w:b/>
          <w:i/>
          <w:color w:val="FF0000"/>
        </w:rPr>
        <w:t>Work</w:t>
      </w:r>
      <w:r>
        <w:rPr>
          <w:rFonts w:ascii="Trebuchet MS" w:hAnsi="Trebuchet MS"/>
          <w:b/>
          <w:i/>
          <w:color w:val="FF0000"/>
          <w:spacing w:val="-7"/>
        </w:rPr>
        <w:t xml:space="preserve"> </w:t>
      </w:r>
      <w:r>
        <w:rPr>
          <w:rFonts w:ascii="Trebuchet MS" w:hAnsi="Trebuchet MS"/>
          <w:b/>
          <w:i/>
          <w:color w:val="FF0000"/>
        </w:rPr>
        <w:t>in</w:t>
      </w:r>
      <w:r>
        <w:rPr>
          <w:rFonts w:ascii="Trebuchet MS" w:hAnsi="Trebuchet MS"/>
          <w:b/>
          <w:i/>
          <w:color w:val="FF0000"/>
          <w:spacing w:val="-7"/>
        </w:rPr>
        <w:t xml:space="preserve"> </w:t>
      </w:r>
      <w:r>
        <w:rPr>
          <w:rFonts w:ascii="Trebuchet MS" w:hAnsi="Trebuchet MS"/>
          <w:b/>
          <w:i/>
          <w:color w:val="FF0000"/>
        </w:rPr>
        <w:t>progress”</w:t>
      </w:r>
      <w:r>
        <w:rPr>
          <w:rFonts w:ascii="Trebuchet MS" w:hAnsi="Trebuchet MS"/>
          <w:b/>
          <w:i/>
          <w:color w:val="FF0000"/>
          <w:spacing w:val="-4"/>
        </w:rPr>
        <w:t xml:space="preserve"> </w:t>
      </w:r>
      <w:r>
        <w:t>is considered the</w:t>
      </w:r>
      <w:proofErr w:type="gramEnd"/>
      <w:r>
        <w:t xml:space="preserve"> original work referred to as a medium or long-term research project</w:t>
      </w:r>
      <w:proofErr w:type="gramStart"/>
      <w:r>
        <w:t>.</w:t>
      </w:r>
      <w:proofErr w:type="gramEnd"/>
      <w:r>
        <w:t xml:space="preserve"> It is mandatory that the works have the following structure: objectives, methodological aspects, and foreseeable contributions of the study.</w:t>
      </w:r>
    </w:p>
    <w:p w14:paraId="2A2C4768" w14:textId="7E7C58B7" w:rsidR="00CA3772" w:rsidRPr="00264DDD" w:rsidRDefault="00000000" w:rsidP="00E034B1">
      <w:pPr>
        <w:pStyle w:val="ListParagraph"/>
        <w:keepLines/>
        <w:widowControl/>
        <w:numPr>
          <w:ilvl w:val="0"/>
          <w:numId w:val="5"/>
        </w:numPr>
        <w:tabs>
          <w:tab w:val="left" w:pos="630"/>
        </w:tabs>
        <w:spacing w:before="120" w:line="360" w:lineRule="auto"/>
        <w:ind w:left="629" w:hanging="357"/>
        <w:jc w:val="both"/>
      </w:pPr>
      <w:r>
        <w:rPr>
          <w:rFonts w:ascii="Trebuchet MS" w:hAnsi="Trebuchet MS"/>
          <w:b/>
          <w:i/>
          <w:color w:val="FF0000"/>
        </w:rPr>
        <w:lastRenderedPageBreak/>
        <w:t>“Doctoral</w:t>
      </w:r>
      <w:r>
        <w:rPr>
          <w:rFonts w:ascii="Trebuchet MS" w:hAnsi="Trebuchet MS"/>
          <w:b/>
          <w:i/>
          <w:color w:val="FF0000"/>
          <w:spacing w:val="-17"/>
        </w:rPr>
        <w:t xml:space="preserve"> </w:t>
      </w:r>
      <w:r>
        <w:rPr>
          <w:rFonts w:ascii="Trebuchet MS" w:hAnsi="Trebuchet MS"/>
          <w:b/>
          <w:i/>
          <w:color w:val="FF0000"/>
        </w:rPr>
        <w:t>Thesis</w:t>
      </w:r>
      <w:r>
        <w:rPr>
          <w:rFonts w:ascii="Arial" w:hAnsi="Arial"/>
          <w:i/>
          <w:color w:val="FF0000"/>
        </w:rPr>
        <w:t>”</w:t>
      </w:r>
      <w:r>
        <w:rPr>
          <w:rFonts w:ascii="Arial" w:hAnsi="Arial"/>
          <w:i/>
          <w:color w:val="FF0000"/>
          <w:spacing w:val="-4"/>
        </w:rPr>
        <w:t xml:space="preserve"> </w:t>
      </w:r>
      <w:r>
        <w:t>is</w:t>
      </w:r>
      <w:r>
        <w:rPr>
          <w:spacing w:val="-3"/>
        </w:rPr>
        <w:t xml:space="preserve"> </w:t>
      </w:r>
      <w:r>
        <w:t>considered</w:t>
      </w:r>
      <w:r>
        <w:rPr>
          <w:spacing w:val="-3"/>
        </w:rPr>
        <w:t xml:space="preserve"> </w:t>
      </w:r>
      <w:r>
        <w:t>the</w:t>
      </w:r>
      <w:r>
        <w:rPr>
          <w:spacing w:val="-3"/>
        </w:rPr>
        <w:t xml:space="preserve"> </w:t>
      </w:r>
      <w:r>
        <w:t>original</w:t>
      </w:r>
      <w:r>
        <w:rPr>
          <w:spacing w:val="-3"/>
        </w:rPr>
        <w:t xml:space="preserve"> </w:t>
      </w:r>
      <w:r>
        <w:t>research</w:t>
      </w:r>
      <w:r>
        <w:rPr>
          <w:spacing w:val="-16"/>
        </w:rPr>
        <w:t xml:space="preserve"> </w:t>
      </w:r>
      <w:r>
        <w:t>work,</w:t>
      </w:r>
      <w:r>
        <w:rPr>
          <w:spacing w:val="-15"/>
        </w:rPr>
        <w:t xml:space="preserve"> </w:t>
      </w:r>
      <w:r>
        <w:t>completed</w:t>
      </w:r>
      <w:r>
        <w:rPr>
          <w:spacing w:val="-15"/>
        </w:rPr>
        <w:t xml:space="preserve"> </w:t>
      </w:r>
      <w:r>
        <w:t>or</w:t>
      </w:r>
      <w:r>
        <w:rPr>
          <w:spacing w:val="-16"/>
        </w:rPr>
        <w:t xml:space="preserve"> </w:t>
      </w:r>
      <w:r>
        <w:t>not,</w:t>
      </w:r>
      <w:r>
        <w:rPr>
          <w:spacing w:val="-15"/>
        </w:rPr>
        <w:t xml:space="preserve"> </w:t>
      </w:r>
      <w:r>
        <w:t>in</w:t>
      </w:r>
      <w:r>
        <w:rPr>
          <w:spacing w:val="-15"/>
        </w:rPr>
        <w:t xml:space="preserve"> </w:t>
      </w:r>
      <w:r>
        <w:t>which</w:t>
      </w:r>
      <w:r>
        <w:rPr>
          <w:spacing w:val="-15"/>
        </w:rPr>
        <w:t xml:space="preserve"> </w:t>
      </w:r>
      <w:r>
        <w:t xml:space="preserve">the </w:t>
      </w:r>
      <w:r>
        <w:rPr>
          <w:spacing w:val="-2"/>
          <w:w w:val="105"/>
        </w:rPr>
        <w:t>authors</w:t>
      </w:r>
      <w:r>
        <w:rPr>
          <w:spacing w:val="-8"/>
          <w:w w:val="105"/>
        </w:rPr>
        <w:t xml:space="preserve"> </w:t>
      </w:r>
      <w:r>
        <w:rPr>
          <w:spacing w:val="-2"/>
          <w:w w:val="105"/>
        </w:rPr>
        <w:t>look</w:t>
      </w:r>
      <w:r>
        <w:rPr>
          <w:spacing w:val="-8"/>
          <w:w w:val="105"/>
        </w:rPr>
        <w:t xml:space="preserve"> </w:t>
      </w:r>
      <w:r>
        <w:rPr>
          <w:spacing w:val="-2"/>
          <w:w w:val="105"/>
        </w:rPr>
        <w:t>for</w:t>
      </w:r>
      <w:r>
        <w:rPr>
          <w:spacing w:val="-8"/>
          <w:w w:val="105"/>
        </w:rPr>
        <w:t xml:space="preserve"> </w:t>
      </w:r>
      <w:r>
        <w:rPr>
          <w:spacing w:val="-2"/>
          <w:w w:val="105"/>
        </w:rPr>
        <w:t>a</w:t>
      </w:r>
      <w:r>
        <w:rPr>
          <w:spacing w:val="-8"/>
          <w:w w:val="105"/>
        </w:rPr>
        <w:t xml:space="preserve"> </w:t>
      </w:r>
      <w:r>
        <w:rPr>
          <w:spacing w:val="-2"/>
          <w:w w:val="105"/>
        </w:rPr>
        <w:t>different</w:t>
      </w:r>
      <w:r>
        <w:rPr>
          <w:spacing w:val="-8"/>
          <w:w w:val="105"/>
        </w:rPr>
        <w:t xml:space="preserve"> </w:t>
      </w:r>
      <w:r>
        <w:rPr>
          <w:spacing w:val="-2"/>
          <w:w w:val="105"/>
        </w:rPr>
        <w:t>interaction</w:t>
      </w:r>
      <w:r>
        <w:rPr>
          <w:spacing w:val="-8"/>
          <w:w w:val="105"/>
        </w:rPr>
        <w:t xml:space="preserve"> </w:t>
      </w:r>
      <w:r>
        <w:rPr>
          <w:spacing w:val="-2"/>
          <w:w w:val="105"/>
        </w:rPr>
        <w:t>with</w:t>
      </w:r>
      <w:r>
        <w:rPr>
          <w:spacing w:val="-8"/>
          <w:w w:val="105"/>
        </w:rPr>
        <w:t xml:space="preserve"> </w:t>
      </w:r>
      <w:r>
        <w:rPr>
          <w:spacing w:val="-2"/>
          <w:w w:val="105"/>
        </w:rPr>
        <w:t>the</w:t>
      </w:r>
      <w:r>
        <w:rPr>
          <w:spacing w:val="-8"/>
          <w:w w:val="105"/>
        </w:rPr>
        <w:t xml:space="preserve"> </w:t>
      </w:r>
      <w:r>
        <w:rPr>
          <w:spacing w:val="-2"/>
          <w:w w:val="105"/>
        </w:rPr>
        <w:t>participants</w:t>
      </w:r>
      <w:r>
        <w:rPr>
          <w:spacing w:val="-8"/>
          <w:w w:val="105"/>
        </w:rPr>
        <w:t xml:space="preserve"> </w:t>
      </w:r>
      <w:r>
        <w:rPr>
          <w:spacing w:val="-2"/>
          <w:w w:val="105"/>
        </w:rPr>
        <w:t>of</w:t>
      </w:r>
      <w:r>
        <w:rPr>
          <w:spacing w:val="-8"/>
          <w:w w:val="105"/>
        </w:rPr>
        <w:t xml:space="preserve"> </w:t>
      </w:r>
      <w:r>
        <w:rPr>
          <w:spacing w:val="-2"/>
          <w:w w:val="105"/>
        </w:rPr>
        <w:t>the</w:t>
      </w:r>
      <w:r>
        <w:rPr>
          <w:spacing w:val="-8"/>
          <w:w w:val="105"/>
        </w:rPr>
        <w:t xml:space="preserve"> </w:t>
      </w:r>
      <w:r>
        <w:rPr>
          <w:spacing w:val="-2"/>
          <w:w w:val="105"/>
        </w:rPr>
        <w:t>Conference.</w:t>
      </w:r>
    </w:p>
    <w:p w14:paraId="7FBC25B6" w14:textId="77777777" w:rsidR="00CA3772" w:rsidRPr="00781F9A" w:rsidRDefault="00000000" w:rsidP="00E034B1">
      <w:pPr>
        <w:pStyle w:val="ListParagraph"/>
        <w:numPr>
          <w:ilvl w:val="0"/>
          <w:numId w:val="5"/>
        </w:numPr>
        <w:tabs>
          <w:tab w:val="left" w:pos="630"/>
        </w:tabs>
        <w:spacing w:before="120" w:line="360" w:lineRule="auto"/>
        <w:jc w:val="both"/>
      </w:pPr>
      <w:r>
        <w:rPr>
          <w:rFonts w:ascii="Trebuchet MS" w:hAnsi="Trebuchet MS"/>
          <w:b/>
          <w:i/>
          <w:color w:val="FF0000"/>
        </w:rPr>
        <w:t xml:space="preserve">“Poster” </w:t>
      </w:r>
      <w:r>
        <w:t>is</w:t>
      </w:r>
      <w:r>
        <w:rPr>
          <w:spacing w:val="-3"/>
        </w:rPr>
        <w:t xml:space="preserve"> </w:t>
      </w:r>
      <w:r>
        <w:t>considered</w:t>
      </w:r>
      <w:r>
        <w:rPr>
          <w:spacing w:val="-3"/>
        </w:rPr>
        <w:t xml:space="preserve"> </w:t>
      </w:r>
      <w:r>
        <w:t>the</w:t>
      </w:r>
      <w:r>
        <w:rPr>
          <w:spacing w:val="-3"/>
        </w:rPr>
        <w:t xml:space="preserve"> </w:t>
      </w:r>
      <w:r>
        <w:t>original</w:t>
      </w:r>
      <w:r>
        <w:rPr>
          <w:spacing w:val="-3"/>
        </w:rPr>
        <w:t xml:space="preserve"> </w:t>
      </w:r>
      <w:r>
        <w:t>research</w:t>
      </w:r>
      <w:r>
        <w:rPr>
          <w:spacing w:val="-3"/>
        </w:rPr>
        <w:t xml:space="preserve"> </w:t>
      </w:r>
      <w:r>
        <w:t>work,</w:t>
      </w:r>
      <w:r>
        <w:rPr>
          <w:spacing w:val="-3"/>
        </w:rPr>
        <w:t xml:space="preserve"> </w:t>
      </w:r>
      <w:r>
        <w:t>completed</w:t>
      </w:r>
      <w:r>
        <w:rPr>
          <w:spacing w:val="-3"/>
        </w:rPr>
        <w:t xml:space="preserve"> </w:t>
      </w:r>
      <w:r>
        <w:t>or</w:t>
      </w:r>
      <w:r>
        <w:rPr>
          <w:spacing w:val="-3"/>
        </w:rPr>
        <w:t xml:space="preserve"> </w:t>
      </w:r>
      <w:r>
        <w:t>not,</w:t>
      </w:r>
      <w:r>
        <w:rPr>
          <w:spacing w:val="-3"/>
        </w:rPr>
        <w:t xml:space="preserve"> </w:t>
      </w:r>
      <w:r>
        <w:t>in</w:t>
      </w:r>
      <w:r>
        <w:rPr>
          <w:spacing w:val="-3"/>
        </w:rPr>
        <w:t xml:space="preserve"> </w:t>
      </w:r>
      <w:r>
        <w:t>which</w:t>
      </w:r>
      <w:r>
        <w:rPr>
          <w:spacing w:val="-3"/>
        </w:rPr>
        <w:t xml:space="preserve"> </w:t>
      </w:r>
      <w:r>
        <w:t>the</w:t>
      </w:r>
      <w:r>
        <w:rPr>
          <w:spacing w:val="-3"/>
        </w:rPr>
        <w:t xml:space="preserve"> </w:t>
      </w:r>
      <w:r>
        <w:t xml:space="preserve">authors </w:t>
      </w:r>
      <w:r>
        <w:rPr>
          <w:w w:val="105"/>
        </w:rPr>
        <w:t xml:space="preserve">look for a different interaction with the participants of the Conference. The poster's </w:t>
      </w:r>
      <w:r>
        <w:t xml:space="preserve">purpose is to encourage a person-to-person discussion about the poster’s research. The </w:t>
      </w:r>
      <w:r>
        <w:rPr>
          <w:spacing w:val="-2"/>
          <w:w w:val="105"/>
        </w:rPr>
        <w:t>authors</w:t>
      </w:r>
      <w:r>
        <w:rPr>
          <w:spacing w:val="-8"/>
          <w:w w:val="105"/>
        </w:rPr>
        <w:t xml:space="preserve"> </w:t>
      </w:r>
      <w:r>
        <w:rPr>
          <w:spacing w:val="-2"/>
          <w:w w:val="105"/>
        </w:rPr>
        <w:t>will interact</w:t>
      </w:r>
      <w:r>
        <w:rPr>
          <w:spacing w:val="-3"/>
          <w:w w:val="105"/>
        </w:rPr>
        <w:t xml:space="preserve"> </w:t>
      </w:r>
      <w:r>
        <w:rPr>
          <w:spacing w:val="-2"/>
          <w:w w:val="105"/>
        </w:rPr>
        <w:t>with</w:t>
      </w:r>
      <w:r>
        <w:rPr>
          <w:spacing w:val="-3"/>
          <w:w w:val="105"/>
        </w:rPr>
        <w:t xml:space="preserve"> </w:t>
      </w:r>
      <w:r>
        <w:rPr>
          <w:spacing w:val="-2"/>
          <w:w w:val="105"/>
        </w:rPr>
        <w:t>the</w:t>
      </w:r>
      <w:r>
        <w:rPr>
          <w:spacing w:val="-3"/>
          <w:w w:val="105"/>
        </w:rPr>
        <w:t xml:space="preserve"> </w:t>
      </w:r>
      <w:r>
        <w:rPr>
          <w:spacing w:val="-2"/>
          <w:w w:val="105"/>
        </w:rPr>
        <w:t>participants</w:t>
      </w:r>
      <w:r>
        <w:rPr>
          <w:spacing w:val="-15"/>
          <w:w w:val="105"/>
        </w:rPr>
        <w:t xml:space="preserve"> </w:t>
      </w:r>
      <w:r>
        <w:rPr>
          <w:spacing w:val="-2"/>
          <w:w w:val="105"/>
        </w:rPr>
        <w:t>by</w:t>
      </w:r>
      <w:r>
        <w:rPr>
          <w:spacing w:val="-14"/>
          <w:w w:val="105"/>
        </w:rPr>
        <w:t xml:space="preserve"> </w:t>
      </w:r>
      <w:r>
        <w:rPr>
          <w:spacing w:val="-2"/>
          <w:w w:val="105"/>
        </w:rPr>
        <w:t>standing</w:t>
      </w:r>
      <w:r>
        <w:rPr>
          <w:spacing w:val="-14"/>
          <w:w w:val="105"/>
        </w:rPr>
        <w:t xml:space="preserve"> </w:t>
      </w:r>
      <w:r>
        <w:rPr>
          <w:spacing w:val="-2"/>
          <w:w w:val="105"/>
        </w:rPr>
        <w:t>beside</w:t>
      </w:r>
      <w:r>
        <w:rPr>
          <w:spacing w:val="-14"/>
          <w:w w:val="105"/>
        </w:rPr>
        <w:t xml:space="preserve"> </w:t>
      </w:r>
      <w:r>
        <w:rPr>
          <w:spacing w:val="-2"/>
          <w:w w:val="105"/>
        </w:rPr>
        <w:t>the</w:t>
      </w:r>
      <w:r>
        <w:rPr>
          <w:spacing w:val="-14"/>
          <w:w w:val="105"/>
        </w:rPr>
        <w:t xml:space="preserve"> </w:t>
      </w:r>
      <w:r>
        <w:rPr>
          <w:spacing w:val="-2"/>
          <w:w w:val="105"/>
        </w:rPr>
        <w:t>posters</w:t>
      </w:r>
      <w:r>
        <w:rPr>
          <w:spacing w:val="-14"/>
          <w:w w:val="105"/>
        </w:rPr>
        <w:t xml:space="preserve"> </w:t>
      </w:r>
      <w:r>
        <w:rPr>
          <w:spacing w:val="-2"/>
          <w:w w:val="105"/>
        </w:rPr>
        <w:t>on</w:t>
      </w:r>
      <w:r>
        <w:rPr>
          <w:spacing w:val="-14"/>
          <w:w w:val="105"/>
        </w:rPr>
        <w:t xml:space="preserve"> </w:t>
      </w:r>
      <w:r>
        <w:rPr>
          <w:spacing w:val="-2"/>
          <w:w w:val="105"/>
        </w:rPr>
        <w:t>the</w:t>
      </w:r>
      <w:r>
        <w:rPr>
          <w:spacing w:val="-14"/>
          <w:w w:val="105"/>
        </w:rPr>
        <w:t xml:space="preserve"> </w:t>
      </w:r>
      <w:r>
        <w:rPr>
          <w:spacing w:val="-2"/>
          <w:w w:val="105"/>
        </w:rPr>
        <w:t xml:space="preserve">assigned </w:t>
      </w:r>
      <w:r>
        <w:rPr>
          <w:w w:val="105"/>
        </w:rPr>
        <w:t>day and schedule.</w:t>
      </w:r>
    </w:p>
    <w:p w14:paraId="6FFFBB83" w14:textId="6949DF3F" w:rsidR="00CA3772" w:rsidRDefault="00BE0F0F" w:rsidP="00781F9A">
      <w:pPr>
        <w:pStyle w:val="Heading2"/>
        <w:tabs>
          <w:tab w:val="left" w:pos="358"/>
        </w:tabs>
        <w:spacing w:before="200" w:line="360" w:lineRule="auto"/>
        <w:ind w:left="0" w:firstLine="0"/>
        <w:rPr>
          <w:color w:val="424242"/>
        </w:rPr>
      </w:pPr>
      <w:bookmarkStart w:id="7" w:name="_TOC_250005"/>
      <w:r>
        <w:rPr>
          <w:color w:val="424242"/>
          <w:spacing w:val="-4"/>
        </w:rPr>
        <w:t>10</w:t>
      </w:r>
      <w:r w:rsidR="00781F9A">
        <w:rPr>
          <w:color w:val="424242"/>
          <w:spacing w:val="-4"/>
        </w:rPr>
        <w:t xml:space="preserve">. </w:t>
      </w:r>
      <w:r>
        <w:rPr>
          <w:color w:val="424242"/>
          <w:spacing w:val="-4"/>
        </w:rPr>
        <w:t>REVIEW</w:t>
      </w:r>
      <w:r>
        <w:rPr>
          <w:color w:val="424242"/>
          <w:spacing w:val="-16"/>
        </w:rPr>
        <w:t xml:space="preserve"> </w:t>
      </w:r>
      <w:r>
        <w:rPr>
          <w:color w:val="424242"/>
          <w:spacing w:val="-4"/>
        </w:rPr>
        <w:t>AND</w:t>
      </w:r>
      <w:r>
        <w:rPr>
          <w:color w:val="424242"/>
          <w:spacing w:val="-16"/>
        </w:rPr>
        <w:t xml:space="preserve"> </w:t>
      </w:r>
      <w:r>
        <w:rPr>
          <w:color w:val="424242"/>
          <w:spacing w:val="-4"/>
        </w:rPr>
        <w:t>EVALUATION</w:t>
      </w:r>
      <w:r>
        <w:rPr>
          <w:color w:val="424242"/>
          <w:spacing w:val="-16"/>
        </w:rPr>
        <w:t xml:space="preserve"> </w:t>
      </w:r>
      <w:r>
        <w:rPr>
          <w:color w:val="424242"/>
          <w:spacing w:val="-4"/>
        </w:rPr>
        <w:t>OF</w:t>
      </w:r>
      <w:r>
        <w:rPr>
          <w:color w:val="424242"/>
          <w:spacing w:val="-16"/>
        </w:rPr>
        <w:t xml:space="preserve"> </w:t>
      </w:r>
      <w:r>
        <w:rPr>
          <w:color w:val="424242"/>
          <w:spacing w:val="-4"/>
        </w:rPr>
        <w:t>WORK</w:t>
      </w:r>
      <w:r>
        <w:rPr>
          <w:color w:val="424242"/>
          <w:spacing w:val="-15"/>
        </w:rPr>
        <w:t xml:space="preserve"> </w:t>
      </w:r>
      <w:bookmarkEnd w:id="7"/>
      <w:r>
        <w:rPr>
          <w:color w:val="424242"/>
          <w:spacing w:val="-4"/>
        </w:rPr>
        <w:t>ABSTRACT</w:t>
      </w:r>
    </w:p>
    <w:p w14:paraId="40C98F4B" w14:textId="77777777" w:rsidR="00CA3772" w:rsidRDefault="00000000" w:rsidP="00E034B1">
      <w:pPr>
        <w:pStyle w:val="ListParagraph"/>
        <w:numPr>
          <w:ilvl w:val="0"/>
          <w:numId w:val="4"/>
        </w:numPr>
        <w:tabs>
          <w:tab w:val="left" w:pos="720"/>
        </w:tabs>
        <w:spacing w:before="120" w:line="360" w:lineRule="auto"/>
        <w:ind w:right="-23"/>
        <w:jc w:val="both"/>
      </w:pPr>
      <w:r>
        <w:rPr>
          <w:w w:val="105"/>
        </w:rPr>
        <w:t xml:space="preserve">For each type of work submitted, authors must fill in the form </w:t>
      </w:r>
      <w:r>
        <w:rPr>
          <w:rFonts w:ascii="Trebuchet MS" w:hAnsi="Trebuchet MS"/>
          <w:b/>
          <w:i/>
          <w:color w:val="424242"/>
          <w:w w:val="105"/>
        </w:rPr>
        <w:t xml:space="preserve">“Call for Paper - Registration” </w:t>
      </w:r>
      <w:r>
        <w:rPr>
          <w:w w:val="105"/>
        </w:rPr>
        <w:t xml:space="preserve">that appears on the web page. All the identification data must be </w:t>
      </w:r>
      <w:r>
        <w:rPr>
          <w:spacing w:val="-2"/>
          <w:w w:val="105"/>
        </w:rPr>
        <w:t>completed.</w:t>
      </w:r>
    </w:p>
    <w:p w14:paraId="0F8B1015" w14:textId="77777777" w:rsidR="00CA3772" w:rsidRDefault="00000000" w:rsidP="00E034B1">
      <w:pPr>
        <w:pStyle w:val="ListParagraph"/>
        <w:numPr>
          <w:ilvl w:val="0"/>
          <w:numId w:val="4"/>
        </w:numPr>
        <w:tabs>
          <w:tab w:val="left" w:pos="720"/>
        </w:tabs>
        <w:spacing w:before="120" w:line="360" w:lineRule="auto"/>
        <w:ind w:right="-23"/>
        <w:jc w:val="both"/>
      </w:pPr>
      <w:r>
        <w:rPr>
          <w:w w:val="105"/>
        </w:rPr>
        <w:t>After</w:t>
      </w:r>
      <w:r>
        <w:rPr>
          <w:spacing w:val="-17"/>
          <w:w w:val="105"/>
        </w:rPr>
        <w:t xml:space="preserve"> </w:t>
      </w:r>
      <w:r>
        <w:rPr>
          <w:w w:val="105"/>
        </w:rPr>
        <w:t>the</w:t>
      </w:r>
      <w:r>
        <w:rPr>
          <w:spacing w:val="-16"/>
          <w:w w:val="105"/>
        </w:rPr>
        <w:t xml:space="preserve"> </w:t>
      </w:r>
      <w:r>
        <w:rPr>
          <w:w w:val="105"/>
        </w:rPr>
        <w:t>submission</w:t>
      </w:r>
      <w:r>
        <w:rPr>
          <w:spacing w:val="-16"/>
          <w:w w:val="105"/>
        </w:rPr>
        <w:t xml:space="preserve"> </w:t>
      </w:r>
      <w:r>
        <w:rPr>
          <w:w w:val="105"/>
        </w:rPr>
        <w:t>of</w:t>
      </w:r>
      <w:r>
        <w:rPr>
          <w:spacing w:val="-12"/>
          <w:w w:val="105"/>
        </w:rPr>
        <w:t xml:space="preserve"> </w:t>
      </w:r>
      <w:r>
        <w:rPr>
          <w:w w:val="105"/>
        </w:rPr>
        <w:t>the</w:t>
      </w:r>
      <w:r>
        <w:rPr>
          <w:spacing w:val="-16"/>
          <w:w w:val="105"/>
        </w:rPr>
        <w:t xml:space="preserve"> </w:t>
      </w:r>
      <w:r>
        <w:rPr>
          <w:w w:val="105"/>
        </w:rPr>
        <w:t>abstract,</w:t>
      </w:r>
      <w:r>
        <w:rPr>
          <w:spacing w:val="-16"/>
          <w:w w:val="105"/>
        </w:rPr>
        <w:t xml:space="preserve"> </w:t>
      </w:r>
      <w:r>
        <w:rPr>
          <w:w w:val="105"/>
        </w:rPr>
        <w:t>the</w:t>
      </w:r>
      <w:r>
        <w:rPr>
          <w:spacing w:val="-16"/>
          <w:w w:val="105"/>
        </w:rPr>
        <w:t xml:space="preserve"> </w:t>
      </w:r>
      <w:r>
        <w:rPr>
          <w:w w:val="105"/>
        </w:rPr>
        <w:t>applicants</w:t>
      </w:r>
      <w:r>
        <w:rPr>
          <w:spacing w:val="-16"/>
          <w:w w:val="105"/>
        </w:rPr>
        <w:t xml:space="preserve"> </w:t>
      </w:r>
      <w:r>
        <w:rPr>
          <w:w w:val="105"/>
        </w:rPr>
        <w:t>will</w:t>
      </w:r>
      <w:r>
        <w:rPr>
          <w:spacing w:val="-16"/>
          <w:w w:val="105"/>
        </w:rPr>
        <w:t xml:space="preserve"> </w:t>
      </w:r>
      <w:r>
        <w:rPr>
          <w:w w:val="105"/>
        </w:rPr>
        <w:t>be</w:t>
      </w:r>
      <w:r>
        <w:rPr>
          <w:spacing w:val="-16"/>
          <w:w w:val="105"/>
        </w:rPr>
        <w:t xml:space="preserve"> </w:t>
      </w:r>
      <w:r>
        <w:rPr>
          <w:w w:val="105"/>
        </w:rPr>
        <w:t>notified</w:t>
      </w:r>
      <w:r>
        <w:rPr>
          <w:spacing w:val="-16"/>
          <w:w w:val="105"/>
        </w:rPr>
        <w:t xml:space="preserve"> </w:t>
      </w:r>
      <w:r>
        <w:rPr>
          <w:w w:val="105"/>
        </w:rPr>
        <w:t>by</w:t>
      </w:r>
      <w:r>
        <w:rPr>
          <w:spacing w:val="-16"/>
          <w:w w:val="105"/>
        </w:rPr>
        <w:t xml:space="preserve"> </w:t>
      </w:r>
      <w:r>
        <w:rPr>
          <w:w w:val="105"/>
        </w:rPr>
        <w:t>email</w:t>
      </w:r>
      <w:r>
        <w:rPr>
          <w:spacing w:val="-17"/>
          <w:w w:val="105"/>
        </w:rPr>
        <w:t xml:space="preserve"> </w:t>
      </w:r>
      <w:r>
        <w:rPr>
          <w:w w:val="105"/>
        </w:rPr>
        <w:t>with</w:t>
      </w:r>
      <w:r>
        <w:rPr>
          <w:spacing w:val="-16"/>
          <w:w w:val="105"/>
        </w:rPr>
        <w:t xml:space="preserve"> </w:t>
      </w:r>
      <w:r>
        <w:rPr>
          <w:w w:val="105"/>
        </w:rPr>
        <w:t>further guidelines</w:t>
      </w:r>
      <w:r>
        <w:rPr>
          <w:spacing w:val="-9"/>
          <w:w w:val="105"/>
        </w:rPr>
        <w:t xml:space="preserve"> </w:t>
      </w:r>
      <w:r>
        <w:rPr>
          <w:w w:val="105"/>
        </w:rPr>
        <w:t>about</w:t>
      </w:r>
      <w:r>
        <w:rPr>
          <w:spacing w:val="-9"/>
          <w:w w:val="105"/>
        </w:rPr>
        <w:t xml:space="preserve"> </w:t>
      </w:r>
      <w:r>
        <w:rPr>
          <w:w w:val="105"/>
        </w:rPr>
        <w:t>the</w:t>
      </w:r>
      <w:r>
        <w:rPr>
          <w:spacing w:val="-9"/>
          <w:w w:val="105"/>
        </w:rPr>
        <w:t xml:space="preserve"> </w:t>
      </w:r>
      <w:r>
        <w:rPr>
          <w:w w:val="105"/>
        </w:rPr>
        <w:t>presentation.</w:t>
      </w:r>
    </w:p>
    <w:p w14:paraId="25F14F14" w14:textId="77777777" w:rsidR="00264DDD" w:rsidRPr="00264DDD" w:rsidRDefault="00000000" w:rsidP="00E034B1">
      <w:pPr>
        <w:pStyle w:val="ListParagraph"/>
        <w:numPr>
          <w:ilvl w:val="0"/>
          <w:numId w:val="4"/>
        </w:numPr>
        <w:tabs>
          <w:tab w:val="left" w:pos="720"/>
        </w:tabs>
        <w:spacing w:before="120" w:line="360" w:lineRule="auto"/>
        <w:ind w:right="-23"/>
        <w:jc w:val="both"/>
      </w:pPr>
      <w:r w:rsidRPr="00781F9A">
        <w:rPr>
          <w:w w:val="105"/>
        </w:rPr>
        <w:t>The</w:t>
      </w:r>
      <w:r w:rsidRPr="00781F9A">
        <w:rPr>
          <w:spacing w:val="-6"/>
          <w:w w:val="105"/>
        </w:rPr>
        <w:t xml:space="preserve"> </w:t>
      </w:r>
      <w:r w:rsidRPr="00781F9A">
        <w:rPr>
          <w:w w:val="105"/>
        </w:rPr>
        <w:t>evaluation</w:t>
      </w:r>
      <w:r w:rsidRPr="00781F9A">
        <w:rPr>
          <w:spacing w:val="-6"/>
          <w:w w:val="105"/>
        </w:rPr>
        <w:t xml:space="preserve"> </w:t>
      </w:r>
      <w:r w:rsidRPr="00781F9A">
        <w:rPr>
          <w:w w:val="105"/>
        </w:rPr>
        <w:t>is</w:t>
      </w:r>
      <w:r w:rsidRPr="00781F9A">
        <w:rPr>
          <w:spacing w:val="-6"/>
          <w:w w:val="105"/>
        </w:rPr>
        <w:t xml:space="preserve"> </w:t>
      </w:r>
      <w:r w:rsidRPr="00781F9A">
        <w:rPr>
          <w:w w:val="105"/>
        </w:rPr>
        <w:t>structured</w:t>
      </w:r>
      <w:r w:rsidRPr="00781F9A">
        <w:rPr>
          <w:spacing w:val="-6"/>
          <w:w w:val="105"/>
        </w:rPr>
        <w:t xml:space="preserve"> </w:t>
      </w:r>
      <w:r w:rsidRPr="00781F9A">
        <w:rPr>
          <w:w w:val="105"/>
        </w:rPr>
        <w:t>by</w:t>
      </w:r>
      <w:r w:rsidRPr="00781F9A">
        <w:rPr>
          <w:spacing w:val="-6"/>
          <w:w w:val="105"/>
        </w:rPr>
        <w:t xml:space="preserve"> </w:t>
      </w:r>
      <w:r w:rsidRPr="00781F9A">
        <w:rPr>
          <w:w w:val="105"/>
        </w:rPr>
        <w:t>conference</w:t>
      </w:r>
      <w:r w:rsidRPr="00781F9A">
        <w:rPr>
          <w:spacing w:val="-6"/>
          <w:w w:val="105"/>
        </w:rPr>
        <w:t xml:space="preserve"> </w:t>
      </w:r>
      <w:r w:rsidRPr="00781F9A">
        <w:rPr>
          <w:w w:val="105"/>
        </w:rPr>
        <w:t>areas.</w:t>
      </w:r>
      <w:r w:rsidRPr="00781F9A">
        <w:rPr>
          <w:spacing w:val="-6"/>
          <w:w w:val="105"/>
        </w:rPr>
        <w:t xml:space="preserve"> </w:t>
      </w:r>
      <w:r w:rsidRPr="00781F9A">
        <w:rPr>
          <w:w w:val="105"/>
        </w:rPr>
        <w:t>The</w:t>
      </w:r>
      <w:r w:rsidRPr="00781F9A">
        <w:rPr>
          <w:spacing w:val="-6"/>
          <w:w w:val="105"/>
        </w:rPr>
        <w:t xml:space="preserve"> </w:t>
      </w:r>
      <w:r w:rsidRPr="00781F9A">
        <w:rPr>
          <w:w w:val="105"/>
        </w:rPr>
        <w:t>committee</w:t>
      </w:r>
      <w:r w:rsidRPr="00781F9A">
        <w:rPr>
          <w:spacing w:val="-6"/>
          <w:w w:val="105"/>
        </w:rPr>
        <w:t xml:space="preserve"> </w:t>
      </w:r>
      <w:r w:rsidRPr="00781F9A">
        <w:rPr>
          <w:w w:val="105"/>
        </w:rPr>
        <w:t>will</w:t>
      </w:r>
      <w:r w:rsidRPr="00781F9A">
        <w:rPr>
          <w:spacing w:val="-15"/>
          <w:w w:val="105"/>
        </w:rPr>
        <w:t xml:space="preserve"> </w:t>
      </w:r>
      <w:r w:rsidRPr="00781F9A">
        <w:rPr>
          <w:w w:val="105"/>
        </w:rPr>
        <w:t>decide</w:t>
      </w:r>
      <w:r w:rsidRPr="00781F9A">
        <w:rPr>
          <w:spacing w:val="-15"/>
          <w:w w:val="105"/>
        </w:rPr>
        <w:t xml:space="preserve"> </w:t>
      </w:r>
      <w:r w:rsidRPr="00781F9A">
        <w:rPr>
          <w:w w:val="105"/>
        </w:rPr>
        <w:t>the</w:t>
      </w:r>
      <w:r w:rsidRPr="00781F9A">
        <w:rPr>
          <w:spacing w:val="-15"/>
          <w:w w:val="105"/>
        </w:rPr>
        <w:t xml:space="preserve"> </w:t>
      </w:r>
      <w:r w:rsidRPr="00781F9A">
        <w:rPr>
          <w:w w:val="105"/>
        </w:rPr>
        <w:t xml:space="preserve">area </w:t>
      </w:r>
      <w:r>
        <w:t>where</w:t>
      </w:r>
      <w:r w:rsidRPr="00781F9A">
        <w:rPr>
          <w:spacing w:val="-11"/>
        </w:rPr>
        <w:t xml:space="preserve"> </w:t>
      </w:r>
      <w:r>
        <w:t>they</w:t>
      </w:r>
      <w:r w:rsidRPr="00781F9A">
        <w:rPr>
          <w:spacing w:val="-11"/>
        </w:rPr>
        <w:t xml:space="preserve"> </w:t>
      </w:r>
      <w:r>
        <w:t>want</w:t>
      </w:r>
      <w:r w:rsidRPr="00781F9A">
        <w:rPr>
          <w:spacing w:val="-11"/>
        </w:rPr>
        <w:t xml:space="preserve"> </w:t>
      </w:r>
      <w:r>
        <w:t>to</w:t>
      </w:r>
      <w:r w:rsidRPr="00781F9A">
        <w:rPr>
          <w:spacing w:val="-11"/>
        </w:rPr>
        <w:t xml:space="preserve"> </w:t>
      </w:r>
      <w:r>
        <w:t>evaluate</w:t>
      </w:r>
      <w:r w:rsidRPr="00781F9A">
        <w:rPr>
          <w:spacing w:val="-11"/>
        </w:rPr>
        <w:t xml:space="preserve"> </w:t>
      </w:r>
      <w:r>
        <w:t>their</w:t>
      </w:r>
      <w:r w:rsidRPr="00781F9A">
        <w:rPr>
          <w:spacing w:val="-11"/>
        </w:rPr>
        <w:t xml:space="preserve"> </w:t>
      </w:r>
      <w:r>
        <w:t>work,</w:t>
      </w:r>
      <w:r w:rsidRPr="00781F9A">
        <w:rPr>
          <w:spacing w:val="-11"/>
        </w:rPr>
        <w:t xml:space="preserve"> </w:t>
      </w:r>
      <w:r>
        <w:t>although</w:t>
      </w:r>
      <w:r w:rsidRPr="00781F9A">
        <w:rPr>
          <w:spacing w:val="-11"/>
        </w:rPr>
        <w:t xml:space="preserve"> </w:t>
      </w:r>
      <w:r>
        <w:t>the</w:t>
      </w:r>
      <w:r w:rsidRPr="00781F9A">
        <w:rPr>
          <w:spacing w:val="-11"/>
        </w:rPr>
        <w:t xml:space="preserve"> </w:t>
      </w:r>
      <w:r>
        <w:t>author</w:t>
      </w:r>
      <w:r w:rsidRPr="00781F9A">
        <w:rPr>
          <w:spacing w:val="-11"/>
        </w:rPr>
        <w:t xml:space="preserve"> </w:t>
      </w:r>
      <w:r>
        <w:t>may</w:t>
      </w:r>
      <w:r w:rsidRPr="00781F9A">
        <w:rPr>
          <w:spacing w:val="-11"/>
        </w:rPr>
        <w:t xml:space="preserve"> </w:t>
      </w:r>
      <w:r>
        <w:t>ask</w:t>
      </w:r>
      <w:r w:rsidRPr="00781F9A">
        <w:rPr>
          <w:spacing w:val="-11"/>
        </w:rPr>
        <w:t xml:space="preserve"> </w:t>
      </w:r>
      <w:r>
        <w:t>to</w:t>
      </w:r>
      <w:r w:rsidRPr="00781F9A">
        <w:rPr>
          <w:spacing w:val="-11"/>
        </w:rPr>
        <w:t xml:space="preserve"> </w:t>
      </w:r>
      <w:r>
        <w:t>be</w:t>
      </w:r>
      <w:r w:rsidRPr="00781F9A">
        <w:rPr>
          <w:spacing w:val="-11"/>
        </w:rPr>
        <w:t xml:space="preserve"> </w:t>
      </w:r>
      <w:r>
        <w:t>reassigned</w:t>
      </w:r>
      <w:r w:rsidRPr="00781F9A">
        <w:rPr>
          <w:spacing w:val="-11"/>
        </w:rPr>
        <w:t xml:space="preserve"> </w:t>
      </w:r>
      <w:r>
        <w:t>to</w:t>
      </w:r>
      <w:r w:rsidRPr="00781F9A">
        <w:rPr>
          <w:spacing w:val="-11"/>
        </w:rPr>
        <w:t xml:space="preserve"> </w:t>
      </w:r>
      <w:r>
        <w:t xml:space="preserve">a </w:t>
      </w:r>
      <w:r w:rsidRPr="00781F9A">
        <w:rPr>
          <w:w w:val="105"/>
        </w:rPr>
        <w:t>different</w:t>
      </w:r>
      <w:r w:rsidRPr="00781F9A">
        <w:rPr>
          <w:spacing w:val="-16"/>
          <w:w w:val="105"/>
        </w:rPr>
        <w:t xml:space="preserve"> </w:t>
      </w:r>
      <w:r w:rsidRPr="00781F9A">
        <w:rPr>
          <w:w w:val="105"/>
        </w:rPr>
        <w:t>area</w:t>
      </w:r>
      <w:r w:rsidRPr="00781F9A">
        <w:rPr>
          <w:spacing w:val="-16"/>
          <w:w w:val="105"/>
        </w:rPr>
        <w:t xml:space="preserve"> </w:t>
      </w:r>
      <w:proofErr w:type="gramStart"/>
      <w:r w:rsidRPr="00781F9A">
        <w:rPr>
          <w:w w:val="105"/>
        </w:rPr>
        <w:t>in</w:t>
      </w:r>
      <w:r w:rsidRPr="00781F9A">
        <w:rPr>
          <w:spacing w:val="-16"/>
          <w:w w:val="105"/>
        </w:rPr>
        <w:t xml:space="preserve"> </w:t>
      </w:r>
      <w:r w:rsidRPr="00781F9A">
        <w:rPr>
          <w:w w:val="105"/>
        </w:rPr>
        <w:t>order</w:t>
      </w:r>
      <w:r w:rsidRPr="00781F9A">
        <w:rPr>
          <w:spacing w:val="-16"/>
          <w:w w:val="105"/>
        </w:rPr>
        <w:t xml:space="preserve"> </w:t>
      </w:r>
      <w:r w:rsidRPr="00781F9A">
        <w:rPr>
          <w:w w:val="105"/>
        </w:rPr>
        <w:t>to</w:t>
      </w:r>
      <w:proofErr w:type="gramEnd"/>
      <w:r w:rsidRPr="00781F9A">
        <w:rPr>
          <w:spacing w:val="-16"/>
          <w:w w:val="105"/>
        </w:rPr>
        <w:t xml:space="preserve"> </w:t>
      </w:r>
      <w:r w:rsidRPr="00781F9A">
        <w:rPr>
          <w:w w:val="105"/>
        </w:rPr>
        <w:t>optimize</w:t>
      </w:r>
      <w:r w:rsidRPr="00781F9A">
        <w:rPr>
          <w:spacing w:val="-16"/>
          <w:w w:val="105"/>
        </w:rPr>
        <w:t xml:space="preserve"> </w:t>
      </w:r>
      <w:r w:rsidRPr="00781F9A">
        <w:rPr>
          <w:w w:val="105"/>
        </w:rPr>
        <w:t>the</w:t>
      </w:r>
      <w:r w:rsidRPr="00781F9A">
        <w:rPr>
          <w:spacing w:val="-16"/>
          <w:w w:val="105"/>
        </w:rPr>
        <w:t xml:space="preserve"> </w:t>
      </w:r>
      <w:r w:rsidRPr="00781F9A">
        <w:rPr>
          <w:w w:val="105"/>
        </w:rPr>
        <w:t>work</w:t>
      </w:r>
      <w:r w:rsidRPr="00781F9A">
        <w:rPr>
          <w:spacing w:val="-16"/>
          <w:w w:val="105"/>
        </w:rPr>
        <w:t xml:space="preserve"> </w:t>
      </w:r>
      <w:r w:rsidRPr="00781F9A">
        <w:rPr>
          <w:w w:val="105"/>
        </w:rPr>
        <w:t>of</w:t>
      </w:r>
      <w:r w:rsidRPr="00781F9A">
        <w:rPr>
          <w:spacing w:val="-16"/>
          <w:w w:val="105"/>
        </w:rPr>
        <w:t xml:space="preserve"> </w:t>
      </w:r>
      <w:r w:rsidRPr="00781F9A">
        <w:rPr>
          <w:w w:val="105"/>
        </w:rPr>
        <w:t>the</w:t>
      </w:r>
      <w:r w:rsidRPr="00781F9A">
        <w:rPr>
          <w:spacing w:val="-16"/>
          <w:w w:val="105"/>
        </w:rPr>
        <w:t xml:space="preserve"> </w:t>
      </w:r>
      <w:r w:rsidRPr="00781F9A">
        <w:rPr>
          <w:w w:val="105"/>
        </w:rPr>
        <w:t>scientific</w:t>
      </w:r>
      <w:r w:rsidRPr="00781F9A">
        <w:rPr>
          <w:spacing w:val="-16"/>
          <w:w w:val="105"/>
        </w:rPr>
        <w:t xml:space="preserve"> </w:t>
      </w:r>
      <w:r w:rsidRPr="00781F9A">
        <w:rPr>
          <w:w w:val="105"/>
        </w:rPr>
        <w:t>committee.</w:t>
      </w:r>
    </w:p>
    <w:p w14:paraId="31A5708E" w14:textId="7BB6914E" w:rsidR="00CA3772" w:rsidRDefault="00000000" w:rsidP="00E034B1">
      <w:pPr>
        <w:pStyle w:val="ListParagraph"/>
        <w:numPr>
          <w:ilvl w:val="0"/>
          <w:numId w:val="4"/>
        </w:numPr>
        <w:tabs>
          <w:tab w:val="left" w:pos="720"/>
        </w:tabs>
        <w:spacing w:before="120" w:line="360" w:lineRule="auto"/>
        <w:ind w:right="-23"/>
        <w:jc w:val="both"/>
      </w:pPr>
      <w:r>
        <w:rPr>
          <w:noProof/>
        </w:rPr>
        <w:drawing>
          <wp:anchor distT="0" distB="0" distL="0" distR="0" simplePos="0" relativeHeight="487347712" behindDoc="1" locked="0" layoutInCell="1" allowOverlap="1" wp14:anchorId="3B302854" wp14:editId="4187EDB7">
            <wp:simplePos x="0" y="0"/>
            <wp:positionH relativeFrom="page">
              <wp:posOffset>3424237</wp:posOffset>
            </wp:positionH>
            <wp:positionV relativeFrom="page">
              <wp:posOffset>0</wp:posOffset>
            </wp:positionV>
            <wp:extent cx="4343400" cy="10058400"/>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8" cstate="print"/>
                    <a:stretch>
                      <a:fillRect/>
                    </a:stretch>
                  </pic:blipFill>
                  <pic:spPr>
                    <a:xfrm>
                      <a:off x="0" y="0"/>
                      <a:ext cx="4343400" cy="10058400"/>
                    </a:xfrm>
                    <a:prstGeom prst="rect">
                      <a:avLst/>
                    </a:prstGeom>
                  </pic:spPr>
                </pic:pic>
              </a:graphicData>
            </a:graphic>
          </wp:anchor>
        </w:drawing>
      </w:r>
      <w:r>
        <w:t>Once the evaluation is</w:t>
      </w:r>
      <w:r w:rsidRPr="00264DDD">
        <w:rPr>
          <w:spacing w:val="-10"/>
        </w:rPr>
        <w:t xml:space="preserve"> </w:t>
      </w:r>
      <w:r>
        <w:t>completed,</w:t>
      </w:r>
      <w:r w:rsidRPr="00264DDD">
        <w:rPr>
          <w:spacing w:val="-10"/>
        </w:rPr>
        <w:t xml:space="preserve"> </w:t>
      </w:r>
      <w:r>
        <w:t>the</w:t>
      </w:r>
      <w:r w:rsidRPr="00264DDD">
        <w:rPr>
          <w:spacing w:val="-10"/>
        </w:rPr>
        <w:t xml:space="preserve"> </w:t>
      </w:r>
      <w:r>
        <w:t>management</w:t>
      </w:r>
      <w:r w:rsidRPr="00264DDD">
        <w:rPr>
          <w:spacing w:val="-10"/>
        </w:rPr>
        <w:t xml:space="preserve"> </w:t>
      </w:r>
      <w:r>
        <w:t>system</w:t>
      </w:r>
      <w:r w:rsidRPr="00264DDD">
        <w:rPr>
          <w:spacing w:val="-10"/>
        </w:rPr>
        <w:t xml:space="preserve"> </w:t>
      </w:r>
      <w:r>
        <w:t>will</w:t>
      </w:r>
      <w:r w:rsidRPr="00264DDD">
        <w:rPr>
          <w:spacing w:val="-10"/>
        </w:rPr>
        <w:t xml:space="preserve"> </w:t>
      </w:r>
      <w:r>
        <w:t>contact</w:t>
      </w:r>
      <w:r w:rsidRPr="00264DDD">
        <w:rPr>
          <w:spacing w:val="-10"/>
        </w:rPr>
        <w:t xml:space="preserve"> </w:t>
      </w:r>
      <w:r>
        <w:t>the</w:t>
      </w:r>
      <w:r w:rsidRPr="00264DDD">
        <w:rPr>
          <w:spacing w:val="-10"/>
        </w:rPr>
        <w:t xml:space="preserve"> </w:t>
      </w:r>
      <w:r>
        <w:t>applicant</w:t>
      </w:r>
      <w:r w:rsidRPr="00264DDD">
        <w:rPr>
          <w:spacing w:val="-10"/>
        </w:rPr>
        <w:t xml:space="preserve"> </w:t>
      </w:r>
      <w:r>
        <w:t xml:space="preserve">and </w:t>
      </w:r>
      <w:r w:rsidRPr="00264DDD">
        <w:rPr>
          <w:w w:val="105"/>
        </w:rPr>
        <w:t>notify</w:t>
      </w:r>
      <w:r w:rsidRPr="00264DDD">
        <w:rPr>
          <w:spacing w:val="-8"/>
          <w:w w:val="105"/>
        </w:rPr>
        <w:t xml:space="preserve"> </w:t>
      </w:r>
      <w:r w:rsidRPr="00264DDD">
        <w:rPr>
          <w:w w:val="105"/>
        </w:rPr>
        <w:t>them</w:t>
      </w:r>
      <w:r w:rsidRPr="00264DDD">
        <w:rPr>
          <w:spacing w:val="-8"/>
          <w:w w:val="105"/>
        </w:rPr>
        <w:t xml:space="preserve"> </w:t>
      </w:r>
      <w:r w:rsidRPr="00264DDD">
        <w:rPr>
          <w:w w:val="105"/>
        </w:rPr>
        <w:t>in</w:t>
      </w:r>
      <w:r w:rsidRPr="00264DDD">
        <w:rPr>
          <w:spacing w:val="-8"/>
          <w:w w:val="105"/>
        </w:rPr>
        <w:t xml:space="preserve"> </w:t>
      </w:r>
      <w:r w:rsidRPr="00264DDD">
        <w:rPr>
          <w:w w:val="105"/>
        </w:rPr>
        <w:t>terms</w:t>
      </w:r>
      <w:r w:rsidRPr="00264DDD">
        <w:rPr>
          <w:spacing w:val="-8"/>
          <w:w w:val="105"/>
        </w:rPr>
        <w:t xml:space="preserve"> </w:t>
      </w:r>
      <w:r w:rsidRPr="00264DDD">
        <w:rPr>
          <w:w w:val="105"/>
        </w:rPr>
        <w:t>of</w:t>
      </w:r>
      <w:r w:rsidRPr="00264DDD">
        <w:rPr>
          <w:spacing w:val="-8"/>
          <w:w w:val="105"/>
        </w:rPr>
        <w:t xml:space="preserve"> </w:t>
      </w:r>
      <w:r w:rsidRPr="00264DDD">
        <w:rPr>
          <w:w w:val="105"/>
        </w:rPr>
        <w:t>their</w:t>
      </w:r>
      <w:r w:rsidRPr="00264DDD">
        <w:rPr>
          <w:spacing w:val="-8"/>
          <w:w w:val="105"/>
        </w:rPr>
        <w:t xml:space="preserve"> </w:t>
      </w:r>
      <w:r w:rsidRPr="00264DDD">
        <w:rPr>
          <w:w w:val="105"/>
        </w:rPr>
        <w:t>acceptance.</w:t>
      </w:r>
    </w:p>
    <w:p w14:paraId="32DBCB48" w14:textId="5C360CD0" w:rsidR="00CA3772" w:rsidRDefault="00781F9A" w:rsidP="00781F9A">
      <w:pPr>
        <w:pStyle w:val="Heading2"/>
        <w:tabs>
          <w:tab w:val="left" w:pos="357"/>
        </w:tabs>
        <w:spacing w:before="200" w:line="360" w:lineRule="auto"/>
        <w:ind w:left="0" w:firstLine="0"/>
        <w:rPr>
          <w:color w:val="424242"/>
          <w:sz w:val="26"/>
        </w:rPr>
      </w:pPr>
      <w:bookmarkStart w:id="8" w:name="_TOC_250004"/>
      <w:r>
        <w:rPr>
          <w:color w:val="424242"/>
          <w:spacing w:val="-2"/>
        </w:rPr>
        <w:t>1</w:t>
      </w:r>
      <w:r w:rsidR="00BE0F0F">
        <w:rPr>
          <w:color w:val="424242"/>
          <w:spacing w:val="-2"/>
        </w:rPr>
        <w:t>1</w:t>
      </w:r>
      <w:r>
        <w:rPr>
          <w:color w:val="424242"/>
          <w:spacing w:val="-2"/>
        </w:rPr>
        <w:t>. PUBLICATION</w:t>
      </w:r>
      <w:r>
        <w:rPr>
          <w:color w:val="424242"/>
          <w:spacing w:val="-21"/>
        </w:rPr>
        <w:t xml:space="preserve"> </w:t>
      </w:r>
      <w:r>
        <w:rPr>
          <w:color w:val="424242"/>
          <w:spacing w:val="-2"/>
        </w:rPr>
        <w:t>IN</w:t>
      </w:r>
      <w:r>
        <w:rPr>
          <w:color w:val="424242"/>
          <w:spacing w:val="-20"/>
        </w:rPr>
        <w:t xml:space="preserve"> </w:t>
      </w:r>
      <w:r>
        <w:rPr>
          <w:color w:val="424242"/>
          <w:spacing w:val="-2"/>
        </w:rPr>
        <w:t>THE</w:t>
      </w:r>
      <w:r>
        <w:rPr>
          <w:color w:val="424242"/>
          <w:spacing w:val="-20"/>
        </w:rPr>
        <w:t xml:space="preserve"> </w:t>
      </w:r>
      <w:r>
        <w:rPr>
          <w:color w:val="424242"/>
          <w:spacing w:val="-2"/>
        </w:rPr>
        <w:t>CONFERENCE</w:t>
      </w:r>
      <w:r>
        <w:rPr>
          <w:color w:val="424242"/>
          <w:spacing w:val="-20"/>
        </w:rPr>
        <w:t xml:space="preserve"> </w:t>
      </w:r>
      <w:bookmarkEnd w:id="8"/>
      <w:r>
        <w:rPr>
          <w:color w:val="424242"/>
          <w:spacing w:val="-2"/>
        </w:rPr>
        <w:t>PROCEEDINGS</w:t>
      </w:r>
    </w:p>
    <w:p w14:paraId="35125EE0" w14:textId="77777777" w:rsidR="00CA3772" w:rsidRDefault="00000000" w:rsidP="00E034B1">
      <w:pPr>
        <w:spacing w:before="200" w:line="360" w:lineRule="auto"/>
        <w:ind w:right="-23"/>
        <w:rPr>
          <w:rFonts w:ascii="Arial"/>
          <w:b/>
        </w:rPr>
      </w:pPr>
      <w:r>
        <w:rPr>
          <w:w w:val="105"/>
        </w:rPr>
        <w:t>Once the abstracts have been accepted, the authors</w:t>
      </w:r>
      <w:r>
        <w:rPr>
          <w:spacing w:val="-7"/>
          <w:w w:val="105"/>
        </w:rPr>
        <w:t xml:space="preserve"> </w:t>
      </w:r>
      <w:r>
        <w:rPr>
          <w:w w:val="105"/>
        </w:rPr>
        <w:t>can</w:t>
      </w:r>
      <w:r>
        <w:rPr>
          <w:spacing w:val="-7"/>
          <w:w w:val="105"/>
        </w:rPr>
        <w:t xml:space="preserve"> </w:t>
      </w:r>
      <w:r>
        <w:rPr>
          <w:w w:val="105"/>
        </w:rPr>
        <w:t>decide</w:t>
      </w:r>
      <w:r>
        <w:rPr>
          <w:spacing w:val="-7"/>
          <w:w w:val="105"/>
        </w:rPr>
        <w:t xml:space="preserve"> </w:t>
      </w:r>
      <w:r>
        <w:rPr>
          <w:w w:val="105"/>
        </w:rPr>
        <w:t>whether</w:t>
      </w:r>
      <w:r>
        <w:rPr>
          <w:spacing w:val="-7"/>
          <w:w w:val="105"/>
        </w:rPr>
        <w:t xml:space="preserve"> </w:t>
      </w:r>
      <w:r>
        <w:rPr>
          <w:w w:val="105"/>
        </w:rPr>
        <w:t>the</w:t>
      </w:r>
      <w:r>
        <w:rPr>
          <w:spacing w:val="-7"/>
          <w:w w:val="105"/>
        </w:rPr>
        <w:t xml:space="preserve"> </w:t>
      </w:r>
      <w:r>
        <w:rPr>
          <w:w w:val="105"/>
        </w:rPr>
        <w:t>abstract</w:t>
      </w:r>
      <w:r>
        <w:rPr>
          <w:spacing w:val="-7"/>
          <w:w w:val="105"/>
        </w:rPr>
        <w:t xml:space="preserve"> </w:t>
      </w:r>
      <w:r>
        <w:rPr>
          <w:w w:val="105"/>
        </w:rPr>
        <w:t>or</w:t>
      </w:r>
      <w:r>
        <w:rPr>
          <w:spacing w:val="-7"/>
          <w:w w:val="105"/>
        </w:rPr>
        <w:t xml:space="preserve"> </w:t>
      </w:r>
      <w:r>
        <w:rPr>
          <w:w w:val="105"/>
        </w:rPr>
        <w:t xml:space="preserve">full </w:t>
      </w:r>
      <w:r>
        <w:t>papers</w:t>
      </w:r>
      <w:r>
        <w:rPr>
          <w:spacing w:val="-2"/>
        </w:rPr>
        <w:t xml:space="preserve"> </w:t>
      </w:r>
      <w:r>
        <w:t>will</w:t>
      </w:r>
      <w:r>
        <w:rPr>
          <w:spacing w:val="-2"/>
        </w:rPr>
        <w:t xml:space="preserve"> </w:t>
      </w:r>
      <w:r>
        <w:t>be</w:t>
      </w:r>
      <w:r>
        <w:rPr>
          <w:spacing w:val="-2"/>
        </w:rPr>
        <w:t xml:space="preserve"> </w:t>
      </w:r>
      <w:r>
        <w:t>published</w:t>
      </w:r>
      <w:r>
        <w:rPr>
          <w:spacing w:val="-2"/>
        </w:rPr>
        <w:t xml:space="preserve"> </w:t>
      </w:r>
      <w:r>
        <w:t>in</w:t>
      </w:r>
      <w:r>
        <w:rPr>
          <w:spacing w:val="-2"/>
        </w:rPr>
        <w:t xml:space="preserve"> </w:t>
      </w:r>
      <w:r>
        <w:t>the</w:t>
      </w:r>
      <w:r>
        <w:rPr>
          <w:spacing w:val="-7"/>
        </w:rPr>
        <w:t xml:space="preserve"> </w:t>
      </w:r>
      <w:r>
        <w:rPr>
          <w:rFonts w:ascii="Arial"/>
          <w:b/>
          <w:color w:val="424242"/>
        </w:rPr>
        <w:t>Book</w:t>
      </w:r>
      <w:r>
        <w:rPr>
          <w:rFonts w:ascii="Arial"/>
          <w:b/>
          <w:color w:val="424242"/>
          <w:spacing w:val="-7"/>
        </w:rPr>
        <w:t xml:space="preserve"> </w:t>
      </w:r>
      <w:r>
        <w:rPr>
          <w:rFonts w:ascii="Arial"/>
          <w:b/>
          <w:color w:val="424242"/>
        </w:rPr>
        <w:t>of</w:t>
      </w:r>
      <w:r>
        <w:rPr>
          <w:rFonts w:ascii="Arial"/>
          <w:b/>
          <w:color w:val="424242"/>
          <w:spacing w:val="-6"/>
        </w:rPr>
        <w:t xml:space="preserve"> </w:t>
      </w:r>
      <w:r>
        <w:rPr>
          <w:rFonts w:ascii="Arial"/>
          <w:b/>
          <w:color w:val="424242"/>
        </w:rPr>
        <w:t>Conference</w:t>
      </w:r>
      <w:r>
        <w:rPr>
          <w:rFonts w:ascii="Arial"/>
          <w:b/>
          <w:color w:val="424242"/>
          <w:spacing w:val="-7"/>
        </w:rPr>
        <w:t xml:space="preserve"> </w:t>
      </w:r>
      <w:r>
        <w:rPr>
          <w:rFonts w:ascii="Arial"/>
          <w:b/>
          <w:color w:val="424242"/>
        </w:rPr>
        <w:t>Proceedings</w:t>
      </w:r>
      <w:r>
        <w:rPr>
          <w:rFonts w:ascii="Arial"/>
          <w:b/>
          <w:color w:val="424242"/>
          <w:spacing w:val="-7"/>
        </w:rPr>
        <w:t xml:space="preserve"> </w:t>
      </w:r>
      <w:r>
        <w:rPr>
          <w:rFonts w:ascii="Arial"/>
          <w:b/>
          <w:color w:val="424242"/>
        </w:rPr>
        <w:t>with</w:t>
      </w:r>
      <w:r>
        <w:rPr>
          <w:rFonts w:ascii="Arial"/>
          <w:b/>
          <w:color w:val="424242"/>
          <w:spacing w:val="-7"/>
        </w:rPr>
        <w:t xml:space="preserve"> </w:t>
      </w:r>
      <w:r>
        <w:rPr>
          <w:rFonts w:ascii="Arial"/>
          <w:b/>
          <w:color w:val="424242"/>
        </w:rPr>
        <w:t>ISBN.</w:t>
      </w:r>
    </w:p>
    <w:p w14:paraId="1CCE896D" w14:textId="388D9A9D" w:rsidR="00CA3772" w:rsidRDefault="00781F9A" w:rsidP="00E034B1">
      <w:pPr>
        <w:pStyle w:val="Heading2"/>
        <w:tabs>
          <w:tab w:val="left" w:pos="357"/>
        </w:tabs>
        <w:spacing w:before="200" w:line="360" w:lineRule="auto"/>
        <w:ind w:left="0" w:right="-23" w:firstLine="0"/>
        <w:rPr>
          <w:color w:val="424242"/>
        </w:rPr>
      </w:pPr>
      <w:bookmarkStart w:id="9" w:name="_TOC_250003"/>
      <w:r>
        <w:rPr>
          <w:color w:val="424242"/>
          <w:spacing w:val="-4"/>
        </w:rPr>
        <w:t>1</w:t>
      </w:r>
      <w:r w:rsidR="00BE0F0F">
        <w:rPr>
          <w:color w:val="424242"/>
          <w:spacing w:val="-4"/>
        </w:rPr>
        <w:t>2</w:t>
      </w:r>
      <w:r>
        <w:rPr>
          <w:color w:val="424242"/>
          <w:spacing w:val="-4"/>
        </w:rPr>
        <w:t>. FULL</w:t>
      </w:r>
      <w:r>
        <w:rPr>
          <w:color w:val="424242"/>
          <w:spacing w:val="-17"/>
        </w:rPr>
        <w:t xml:space="preserve"> </w:t>
      </w:r>
      <w:r>
        <w:rPr>
          <w:color w:val="424242"/>
          <w:spacing w:val="-4"/>
        </w:rPr>
        <w:t>PAPER</w:t>
      </w:r>
      <w:r>
        <w:rPr>
          <w:color w:val="424242"/>
          <w:spacing w:val="-17"/>
        </w:rPr>
        <w:t xml:space="preserve"> </w:t>
      </w:r>
      <w:r>
        <w:rPr>
          <w:color w:val="424242"/>
          <w:spacing w:val="-4"/>
        </w:rPr>
        <w:t>SUBMISSION</w:t>
      </w:r>
      <w:r>
        <w:rPr>
          <w:color w:val="424242"/>
          <w:spacing w:val="-17"/>
        </w:rPr>
        <w:t xml:space="preserve"> </w:t>
      </w:r>
      <w:bookmarkEnd w:id="9"/>
      <w:r>
        <w:rPr>
          <w:color w:val="424242"/>
          <w:spacing w:val="-4"/>
        </w:rPr>
        <w:t>GUIDELINES</w:t>
      </w:r>
    </w:p>
    <w:p w14:paraId="3A7ACA1A" w14:textId="4FB495E2" w:rsidR="00CA3772" w:rsidRDefault="00000000" w:rsidP="00E034B1">
      <w:pPr>
        <w:pStyle w:val="BodyText"/>
        <w:spacing w:before="200" w:line="360" w:lineRule="auto"/>
        <w:ind w:right="-23"/>
      </w:pPr>
      <w:r>
        <w:t>After</w:t>
      </w:r>
      <w:r>
        <w:rPr>
          <w:spacing w:val="9"/>
        </w:rPr>
        <w:t xml:space="preserve"> </w:t>
      </w:r>
      <w:r>
        <w:t>the</w:t>
      </w:r>
      <w:r>
        <w:rPr>
          <w:spacing w:val="10"/>
        </w:rPr>
        <w:t xml:space="preserve"> </w:t>
      </w:r>
      <w:r>
        <w:t>presentation</w:t>
      </w:r>
      <w:r>
        <w:rPr>
          <w:spacing w:val="10"/>
        </w:rPr>
        <w:t xml:space="preserve"> </w:t>
      </w:r>
      <w:r>
        <w:t>on</w:t>
      </w:r>
      <w:r>
        <w:rPr>
          <w:spacing w:val="9"/>
        </w:rPr>
        <w:t xml:space="preserve"> </w:t>
      </w:r>
      <w:r>
        <w:t>the</w:t>
      </w:r>
      <w:r>
        <w:rPr>
          <w:spacing w:val="-7"/>
        </w:rPr>
        <w:t xml:space="preserve"> </w:t>
      </w:r>
      <w:r>
        <w:t>week</w:t>
      </w:r>
      <w:r>
        <w:rPr>
          <w:spacing w:val="-7"/>
        </w:rPr>
        <w:t xml:space="preserve"> </w:t>
      </w:r>
      <w:r>
        <w:t>of</w:t>
      </w:r>
      <w:r>
        <w:rPr>
          <w:spacing w:val="-8"/>
        </w:rPr>
        <w:t xml:space="preserve"> </w:t>
      </w:r>
      <w:r>
        <w:t>the</w:t>
      </w:r>
      <w:r>
        <w:rPr>
          <w:spacing w:val="-7"/>
        </w:rPr>
        <w:t xml:space="preserve"> </w:t>
      </w:r>
      <w:r>
        <w:t>conference,</w:t>
      </w:r>
      <w:r>
        <w:rPr>
          <w:spacing w:val="-8"/>
        </w:rPr>
        <w:t xml:space="preserve"> </w:t>
      </w:r>
      <w:r>
        <w:t>the</w:t>
      </w:r>
      <w:r>
        <w:rPr>
          <w:spacing w:val="-7"/>
        </w:rPr>
        <w:t xml:space="preserve"> </w:t>
      </w:r>
      <w:r>
        <w:t>participants</w:t>
      </w:r>
      <w:r>
        <w:rPr>
          <w:spacing w:val="-7"/>
        </w:rPr>
        <w:t xml:space="preserve"> </w:t>
      </w:r>
      <w:r>
        <w:t>can</w:t>
      </w:r>
      <w:r>
        <w:rPr>
          <w:spacing w:val="-8"/>
        </w:rPr>
        <w:t xml:space="preserve"> </w:t>
      </w:r>
      <w:r>
        <w:t>send</w:t>
      </w:r>
      <w:r>
        <w:rPr>
          <w:spacing w:val="-7"/>
        </w:rPr>
        <w:t xml:space="preserve"> </w:t>
      </w:r>
      <w:r>
        <w:t>the</w:t>
      </w:r>
      <w:r>
        <w:rPr>
          <w:spacing w:val="-8"/>
        </w:rPr>
        <w:t xml:space="preserve"> </w:t>
      </w:r>
      <w:r>
        <w:t>full</w:t>
      </w:r>
      <w:r>
        <w:rPr>
          <w:spacing w:val="-7"/>
        </w:rPr>
        <w:t xml:space="preserve"> </w:t>
      </w:r>
      <w:r>
        <w:t>paper</w:t>
      </w:r>
      <w:r>
        <w:rPr>
          <w:spacing w:val="-7"/>
        </w:rPr>
        <w:t xml:space="preserve"> </w:t>
      </w:r>
      <w:r>
        <w:rPr>
          <w:spacing w:val="-5"/>
        </w:rPr>
        <w:t>by</w:t>
      </w:r>
      <w:r w:rsidR="00264DDD">
        <w:rPr>
          <w:spacing w:val="-5"/>
        </w:rPr>
        <w:t xml:space="preserve"> </w:t>
      </w:r>
      <w:r w:rsidR="00264DDD" w:rsidRPr="00264DDD">
        <w:rPr>
          <w:color w:val="EE0000"/>
          <w:spacing w:val="-5"/>
        </w:rPr>
        <w:t xml:space="preserve">May </w:t>
      </w:r>
      <w:r w:rsidR="003D3E21">
        <w:rPr>
          <w:color w:val="EE0000"/>
          <w:spacing w:val="-5"/>
        </w:rPr>
        <w:t>26</w:t>
      </w:r>
      <w:r w:rsidR="00264DDD" w:rsidRPr="00264DDD">
        <w:rPr>
          <w:color w:val="EE0000"/>
          <w:spacing w:val="-5"/>
        </w:rPr>
        <w:t>, 2026</w:t>
      </w:r>
    </w:p>
    <w:p w14:paraId="7A6E7F39" w14:textId="77777777" w:rsidR="00CA3772" w:rsidRDefault="00000000" w:rsidP="00E034B1">
      <w:pPr>
        <w:pStyle w:val="ListParagraph"/>
        <w:numPr>
          <w:ilvl w:val="0"/>
          <w:numId w:val="3"/>
        </w:numPr>
        <w:tabs>
          <w:tab w:val="left" w:pos="719"/>
        </w:tabs>
        <w:spacing w:before="120" w:line="360" w:lineRule="auto"/>
        <w:ind w:left="719" w:right="-23" w:hanging="359"/>
        <w:jc w:val="both"/>
        <w:rPr>
          <w:rFonts w:ascii="Arial" w:hAnsi="Arial"/>
          <w:b/>
        </w:rPr>
      </w:pPr>
      <w:r>
        <w:rPr>
          <w:spacing w:val="-2"/>
        </w:rPr>
        <w:t>The</w:t>
      </w:r>
      <w:r>
        <w:rPr>
          <w:spacing w:val="-9"/>
        </w:rPr>
        <w:t xml:space="preserve"> </w:t>
      </w:r>
      <w:r>
        <w:rPr>
          <w:spacing w:val="-2"/>
        </w:rPr>
        <w:t>submission</w:t>
      </w:r>
      <w:r>
        <w:rPr>
          <w:spacing w:val="-8"/>
        </w:rPr>
        <w:t xml:space="preserve"> </w:t>
      </w:r>
      <w:r>
        <w:rPr>
          <w:spacing w:val="-2"/>
        </w:rPr>
        <w:t>of</w:t>
      </w:r>
      <w:r>
        <w:rPr>
          <w:spacing w:val="-8"/>
        </w:rPr>
        <w:t xml:space="preserve"> </w:t>
      </w:r>
      <w:r>
        <w:rPr>
          <w:spacing w:val="-2"/>
        </w:rPr>
        <w:t>the</w:t>
      </w:r>
      <w:r>
        <w:rPr>
          <w:spacing w:val="-8"/>
        </w:rPr>
        <w:t xml:space="preserve"> </w:t>
      </w:r>
      <w:r>
        <w:rPr>
          <w:spacing w:val="-2"/>
        </w:rPr>
        <w:t>full</w:t>
      </w:r>
      <w:r>
        <w:rPr>
          <w:spacing w:val="-8"/>
        </w:rPr>
        <w:t xml:space="preserve"> </w:t>
      </w:r>
      <w:r>
        <w:rPr>
          <w:spacing w:val="-2"/>
        </w:rPr>
        <w:t>paper</w:t>
      </w:r>
      <w:r>
        <w:rPr>
          <w:spacing w:val="-8"/>
        </w:rPr>
        <w:t xml:space="preserve"> </w:t>
      </w:r>
      <w:r>
        <w:rPr>
          <w:spacing w:val="-2"/>
        </w:rPr>
        <w:t>will</w:t>
      </w:r>
      <w:r>
        <w:rPr>
          <w:spacing w:val="-9"/>
        </w:rPr>
        <w:t xml:space="preserve"> </w:t>
      </w:r>
      <w:r>
        <w:rPr>
          <w:spacing w:val="-2"/>
        </w:rPr>
        <w:t>be</w:t>
      </w:r>
      <w:r>
        <w:rPr>
          <w:spacing w:val="-8"/>
        </w:rPr>
        <w:t xml:space="preserve"> </w:t>
      </w:r>
      <w:r>
        <w:rPr>
          <w:spacing w:val="-2"/>
        </w:rPr>
        <w:t>done</w:t>
      </w:r>
      <w:r>
        <w:rPr>
          <w:spacing w:val="-8"/>
        </w:rPr>
        <w:t xml:space="preserve"> </w:t>
      </w:r>
      <w:r>
        <w:rPr>
          <w:spacing w:val="-2"/>
        </w:rPr>
        <w:t>by</w:t>
      </w:r>
      <w:r>
        <w:rPr>
          <w:spacing w:val="-8"/>
        </w:rPr>
        <w:t xml:space="preserve"> </w:t>
      </w:r>
      <w:r>
        <w:rPr>
          <w:spacing w:val="-2"/>
        </w:rPr>
        <w:t>email:</w:t>
      </w:r>
      <w:r>
        <w:rPr>
          <w:spacing w:val="-8"/>
        </w:rPr>
        <w:t xml:space="preserve"> </w:t>
      </w:r>
      <w:hyperlink r:id="rId10">
        <w:r w:rsidR="00CA3772">
          <w:rPr>
            <w:rFonts w:ascii="Arial" w:hAnsi="Arial"/>
            <w:b/>
            <w:color w:val="424242"/>
            <w:spacing w:val="-2"/>
            <w:u w:val="single" w:color="424242"/>
          </w:rPr>
          <w:t>conference@universum-ks.org</w:t>
        </w:r>
      </w:hyperlink>
    </w:p>
    <w:p w14:paraId="7C139AA6" w14:textId="77777777" w:rsidR="00CA3772" w:rsidRDefault="00000000" w:rsidP="00E034B1">
      <w:pPr>
        <w:pStyle w:val="ListParagraph"/>
        <w:numPr>
          <w:ilvl w:val="0"/>
          <w:numId w:val="3"/>
        </w:numPr>
        <w:tabs>
          <w:tab w:val="left" w:pos="720"/>
        </w:tabs>
        <w:spacing w:before="120" w:line="360" w:lineRule="auto"/>
        <w:ind w:right="-23"/>
        <w:jc w:val="both"/>
      </w:pPr>
      <w:r>
        <w:rPr>
          <w:w w:val="105"/>
        </w:rPr>
        <w:t>In</w:t>
      </w:r>
      <w:r>
        <w:rPr>
          <w:spacing w:val="-17"/>
          <w:w w:val="105"/>
        </w:rPr>
        <w:t xml:space="preserve"> </w:t>
      </w:r>
      <w:r>
        <w:rPr>
          <w:w w:val="105"/>
        </w:rPr>
        <w:t>the</w:t>
      </w:r>
      <w:r>
        <w:rPr>
          <w:spacing w:val="-16"/>
          <w:w w:val="105"/>
        </w:rPr>
        <w:t xml:space="preserve"> </w:t>
      </w:r>
      <w:r>
        <w:rPr>
          <w:w w:val="105"/>
        </w:rPr>
        <w:t>case</w:t>
      </w:r>
      <w:r>
        <w:rPr>
          <w:spacing w:val="-16"/>
          <w:w w:val="105"/>
        </w:rPr>
        <w:t xml:space="preserve"> </w:t>
      </w:r>
      <w:r>
        <w:rPr>
          <w:w w:val="105"/>
        </w:rPr>
        <w:t>of</w:t>
      </w:r>
      <w:r>
        <w:rPr>
          <w:spacing w:val="-14"/>
          <w:w w:val="105"/>
        </w:rPr>
        <w:t xml:space="preserve"> </w:t>
      </w:r>
      <w:r>
        <w:rPr>
          <w:w w:val="105"/>
        </w:rPr>
        <w:t>several</w:t>
      </w:r>
      <w:r>
        <w:rPr>
          <w:spacing w:val="-9"/>
          <w:w w:val="105"/>
        </w:rPr>
        <w:t xml:space="preserve"> </w:t>
      </w:r>
      <w:r>
        <w:rPr>
          <w:w w:val="105"/>
        </w:rPr>
        <w:t>works</w:t>
      </w:r>
      <w:r>
        <w:rPr>
          <w:spacing w:val="-10"/>
          <w:w w:val="105"/>
        </w:rPr>
        <w:t xml:space="preserve"> </w:t>
      </w:r>
      <w:r>
        <w:rPr>
          <w:w w:val="105"/>
        </w:rPr>
        <w:t>signed</w:t>
      </w:r>
      <w:r>
        <w:rPr>
          <w:spacing w:val="-10"/>
          <w:w w:val="105"/>
        </w:rPr>
        <w:t xml:space="preserve"> </w:t>
      </w:r>
      <w:r>
        <w:rPr>
          <w:w w:val="105"/>
        </w:rPr>
        <w:t>by</w:t>
      </w:r>
      <w:r>
        <w:rPr>
          <w:spacing w:val="-10"/>
          <w:w w:val="105"/>
        </w:rPr>
        <w:t xml:space="preserve"> </w:t>
      </w:r>
      <w:r>
        <w:rPr>
          <w:w w:val="105"/>
        </w:rPr>
        <w:t>more</w:t>
      </w:r>
      <w:r>
        <w:rPr>
          <w:spacing w:val="-10"/>
          <w:w w:val="105"/>
        </w:rPr>
        <w:t xml:space="preserve"> </w:t>
      </w:r>
      <w:r>
        <w:rPr>
          <w:w w:val="105"/>
        </w:rPr>
        <w:t>than</w:t>
      </w:r>
      <w:r>
        <w:rPr>
          <w:spacing w:val="-17"/>
          <w:w w:val="105"/>
        </w:rPr>
        <w:t xml:space="preserve"> </w:t>
      </w:r>
      <w:r>
        <w:rPr>
          <w:w w:val="105"/>
        </w:rPr>
        <w:t>one</w:t>
      </w:r>
      <w:r>
        <w:rPr>
          <w:spacing w:val="-16"/>
          <w:w w:val="105"/>
        </w:rPr>
        <w:t xml:space="preserve"> </w:t>
      </w:r>
      <w:r>
        <w:rPr>
          <w:w w:val="105"/>
        </w:rPr>
        <w:t>author,</w:t>
      </w:r>
      <w:r>
        <w:rPr>
          <w:spacing w:val="-16"/>
          <w:w w:val="105"/>
        </w:rPr>
        <w:t xml:space="preserve"> </w:t>
      </w:r>
      <w:r>
        <w:rPr>
          <w:w w:val="105"/>
        </w:rPr>
        <w:t>there</w:t>
      </w:r>
      <w:r>
        <w:rPr>
          <w:spacing w:val="-16"/>
          <w:w w:val="105"/>
        </w:rPr>
        <w:t xml:space="preserve"> </w:t>
      </w:r>
      <w:r>
        <w:rPr>
          <w:w w:val="105"/>
        </w:rPr>
        <w:t>must</w:t>
      </w:r>
      <w:r>
        <w:rPr>
          <w:spacing w:val="-16"/>
          <w:w w:val="105"/>
        </w:rPr>
        <w:t xml:space="preserve"> </w:t>
      </w:r>
      <w:r>
        <w:rPr>
          <w:w w:val="105"/>
        </w:rPr>
        <w:t>be</w:t>
      </w:r>
      <w:r>
        <w:rPr>
          <w:spacing w:val="-16"/>
          <w:w w:val="105"/>
        </w:rPr>
        <w:t xml:space="preserve"> </w:t>
      </w:r>
      <w:r>
        <w:rPr>
          <w:w w:val="105"/>
        </w:rPr>
        <w:t>a</w:t>
      </w:r>
      <w:r>
        <w:rPr>
          <w:spacing w:val="-16"/>
          <w:w w:val="105"/>
        </w:rPr>
        <w:t xml:space="preserve"> </w:t>
      </w:r>
      <w:r>
        <w:rPr>
          <w:w w:val="105"/>
        </w:rPr>
        <w:t>different effective registration for each of</w:t>
      </w:r>
      <w:r>
        <w:rPr>
          <w:spacing w:val="-1"/>
          <w:w w:val="105"/>
        </w:rPr>
        <w:t xml:space="preserve"> </w:t>
      </w:r>
      <w:r>
        <w:rPr>
          <w:w w:val="105"/>
        </w:rPr>
        <w:t>them.</w:t>
      </w:r>
      <w:r>
        <w:rPr>
          <w:spacing w:val="-1"/>
          <w:w w:val="105"/>
        </w:rPr>
        <w:t xml:space="preserve"> </w:t>
      </w:r>
      <w:r>
        <w:rPr>
          <w:w w:val="105"/>
        </w:rPr>
        <w:t>At</w:t>
      </w:r>
      <w:r>
        <w:rPr>
          <w:spacing w:val="-1"/>
          <w:w w:val="105"/>
        </w:rPr>
        <w:t xml:space="preserve"> </w:t>
      </w:r>
      <w:r>
        <w:rPr>
          <w:w w:val="105"/>
        </w:rPr>
        <w:t>least</w:t>
      </w:r>
      <w:r>
        <w:rPr>
          <w:spacing w:val="-1"/>
          <w:w w:val="105"/>
        </w:rPr>
        <w:t xml:space="preserve"> </w:t>
      </w:r>
      <w:r>
        <w:rPr>
          <w:w w:val="105"/>
        </w:rPr>
        <w:t>one</w:t>
      </w:r>
      <w:r>
        <w:rPr>
          <w:spacing w:val="-1"/>
          <w:w w:val="105"/>
        </w:rPr>
        <w:t xml:space="preserve"> </w:t>
      </w:r>
      <w:r>
        <w:rPr>
          <w:w w:val="105"/>
        </w:rPr>
        <w:t>different</w:t>
      </w:r>
      <w:r>
        <w:rPr>
          <w:spacing w:val="-1"/>
          <w:w w:val="105"/>
        </w:rPr>
        <w:t xml:space="preserve"> </w:t>
      </w:r>
      <w:r>
        <w:rPr>
          <w:w w:val="105"/>
        </w:rPr>
        <w:t>signatory</w:t>
      </w:r>
      <w:r>
        <w:rPr>
          <w:spacing w:val="-1"/>
          <w:w w:val="105"/>
        </w:rPr>
        <w:t xml:space="preserve"> </w:t>
      </w:r>
      <w:r>
        <w:rPr>
          <w:w w:val="105"/>
        </w:rPr>
        <w:t>per</w:t>
      </w:r>
      <w:r>
        <w:rPr>
          <w:spacing w:val="-1"/>
          <w:w w:val="105"/>
        </w:rPr>
        <w:t xml:space="preserve"> </w:t>
      </w:r>
      <w:r>
        <w:rPr>
          <w:w w:val="105"/>
        </w:rPr>
        <w:t>work</w:t>
      </w:r>
      <w:r>
        <w:rPr>
          <w:spacing w:val="-1"/>
          <w:w w:val="105"/>
        </w:rPr>
        <w:t xml:space="preserve"> </w:t>
      </w:r>
      <w:r>
        <w:rPr>
          <w:w w:val="105"/>
        </w:rPr>
        <w:t>must attend the Conference.</w:t>
      </w:r>
    </w:p>
    <w:p w14:paraId="1720D6B5" w14:textId="047F7854" w:rsidR="00CA3772" w:rsidRDefault="00000000" w:rsidP="00E034B1">
      <w:pPr>
        <w:pStyle w:val="ListParagraph"/>
        <w:numPr>
          <w:ilvl w:val="0"/>
          <w:numId w:val="3"/>
        </w:numPr>
        <w:tabs>
          <w:tab w:val="left" w:pos="719"/>
        </w:tabs>
        <w:spacing w:before="120" w:line="360" w:lineRule="auto"/>
        <w:ind w:left="719" w:hanging="359"/>
        <w:jc w:val="both"/>
      </w:pPr>
      <w:r>
        <w:rPr>
          <w:spacing w:val="-2"/>
        </w:rPr>
        <w:t>In</w:t>
      </w:r>
      <w:r>
        <w:rPr>
          <w:spacing w:val="-14"/>
        </w:rPr>
        <w:t xml:space="preserve"> </w:t>
      </w:r>
      <w:r>
        <w:rPr>
          <w:spacing w:val="-2"/>
        </w:rPr>
        <w:t>all</w:t>
      </w:r>
      <w:r>
        <w:rPr>
          <w:spacing w:val="-13"/>
        </w:rPr>
        <w:t xml:space="preserve"> </w:t>
      </w:r>
      <w:r>
        <w:rPr>
          <w:spacing w:val="-2"/>
        </w:rPr>
        <w:t>cases,</w:t>
      </w:r>
      <w:r>
        <w:rPr>
          <w:spacing w:val="-13"/>
        </w:rPr>
        <w:t xml:space="preserve"> </w:t>
      </w:r>
      <w:r>
        <w:rPr>
          <w:spacing w:val="-2"/>
        </w:rPr>
        <w:t>it</w:t>
      </w:r>
      <w:r>
        <w:rPr>
          <w:spacing w:val="-14"/>
        </w:rPr>
        <w:t xml:space="preserve"> </w:t>
      </w:r>
      <w:r>
        <w:rPr>
          <w:spacing w:val="-2"/>
        </w:rPr>
        <w:t>is</w:t>
      </w:r>
      <w:r>
        <w:rPr>
          <w:spacing w:val="-13"/>
        </w:rPr>
        <w:t xml:space="preserve"> </w:t>
      </w:r>
      <w:r>
        <w:rPr>
          <w:spacing w:val="-2"/>
        </w:rPr>
        <w:t>mandatory</w:t>
      </w:r>
      <w:r>
        <w:rPr>
          <w:spacing w:val="-13"/>
        </w:rPr>
        <w:t xml:space="preserve"> </w:t>
      </w:r>
      <w:r>
        <w:rPr>
          <w:spacing w:val="-2"/>
        </w:rPr>
        <w:t>to</w:t>
      </w:r>
      <w:r>
        <w:rPr>
          <w:spacing w:val="-13"/>
        </w:rPr>
        <w:t xml:space="preserve"> </w:t>
      </w:r>
      <w:r>
        <w:rPr>
          <w:spacing w:val="-2"/>
        </w:rPr>
        <w:t>use</w:t>
      </w:r>
      <w:r>
        <w:rPr>
          <w:spacing w:val="-14"/>
        </w:rPr>
        <w:t xml:space="preserve"> </w:t>
      </w:r>
      <w:r>
        <w:rPr>
          <w:spacing w:val="-2"/>
        </w:rPr>
        <w:t>the</w:t>
      </w:r>
      <w:r>
        <w:rPr>
          <w:spacing w:val="-13"/>
        </w:rPr>
        <w:t xml:space="preserve"> </w:t>
      </w:r>
      <w:r>
        <w:rPr>
          <w:spacing w:val="-2"/>
        </w:rPr>
        <w:t>template</w:t>
      </w:r>
      <w:r>
        <w:rPr>
          <w:spacing w:val="-13"/>
        </w:rPr>
        <w:t xml:space="preserve"> </w:t>
      </w:r>
      <w:r>
        <w:rPr>
          <w:spacing w:val="-2"/>
        </w:rPr>
        <w:t>available</w:t>
      </w:r>
      <w:r>
        <w:rPr>
          <w:spacing w:val="-13"/>
        </w:rPr>
        <w:t xml:space="preserve"> </w:t>
      </w:r>
      <w:r>
        <w:rPr>
          <w:spacing w:val="-2"/>
        </w:rPr>
        <w:t>here</w:t>
      </w:r>
      <w:r>
        <w:rPr>
          <w:spacing w:val="-14"/>
        </w:rPr>
        <w:t xml:space="preserve"> </w:t>
      </w:r>
      <w:r>
        <w:rPr>
          <w:spacing w:val="-2"/>
        </w:rPr>
        <w:t>“Full</w:t>
      </w:r>
      <w:r>
        <w:rPr>
          <w:spacing w:val="-13"/>
        </w:rPr>
        <w:t xml:space="preserve"> </w:t>
      </w:r>
      <w:r>
        <w:rPr>
          <w:spacing w:val="-2"/>
        </w:rPr>
        <w:t>Work</w:t>
      </w:r>
      <w:r>
        <w:rPr>
          <w:spacing w:val="-13"/>
        </w:rPr>
        <w:t xml:space="preserve"> </w:t>
      </w:r>
      <w:r>
        <w:rPr>
          <w:spacing w:val="-2"/>
        </w:rPr>
        <w:t>Template”</w:t>
      </w:r>
    </w:p>
    <w:p w14:paraId="61D98FBB" w14:textId="77777777" w:rsidR="00CA3772" w:rsidRDefault="00000000" w:rsidP="00E034B1">
      <w:pPr>
        <w:pStyle w:val="ListParagraph"/>
        <w:numPr>
          <w:ilvl w:val="0"/>
          <w:numId w:val="3"/>
        </w:numPr>
        <w:tabs>
          <w:tab w:val="left" w:pos="719"/>
        </w:tabs>
        <w:spacing w:before="120" w:line="360" w:lineRule="auto"/>
        <w:ind w:left="719" w:hanging="359"/>
        <w:jc w:val="both"/>
      </w:pPr>
      <w:r>
        <w:t>Failure</w:t>
      </w:r>
      <w:r>
        <w:rPr>
          <w:spacing w:val="-14"/>
        </w:rPr>
        <w:t xml:space="preserve"> </w:t>
      </w:r>
      <w:r>
        <w:t>to</w:t>
      </w:r>
      <w:r>
        <w:rPr>
          <w:spacing w:val="-14"/>
        </w:rPr>
        <w:t xml:space="preserve"> </w:t>
      </w:r>
      <w:r>
        <w:t>follow</w:t>
      </w:r>
      <w:r>
        <w:rPr>
          <w:spacing w:val="-13"/>
        </w:rPr>
        <w:t xml:space="preserve"> </w:t>
      </w:r>
      <w:r>
        <w:t>the</w:t>
      </w:r>
      <w:r>
        <w:rPr>
          <w:spacing w:val="-14"/>
        </w:rPr>
        <w:t xml:space="preserve"> </w:t>
      </w:r>
      <w:r>
        <w:t>rules</w:t>
      </w:r>
      <w:r>
        <w:rPr>
          <w:spacing w:val="-13"/>
        </w:rPr>
        <w:t xml:space="preserve"> </w:t>
      </w:r>
      <w:r>
        <w:t>implies</w:t>
      </w:r>
      <w:r>
        <w:rPr>
          <w:spacing w:val="-14"/>
        </w:rPr>
        <w:t xml:space="preserve"> </w:t>
      </w:r>
      <w:r>
        <w:t>rejection</w:t>
      </w:r>
      <w:r>
        <w:rPr>
          <w:spacing w:val="-13"/>
        </w:rPr>
        <w:t xml:space="preserve"> </w:t>
      </w:r>
      <w:r>
        <w:t>of</w:t>
      </w:r>
      <w:r>
        <w:rPr>
          <w:spacing w:val="-14"/>
        </w:rPr>
        <w:t xml:space="preserve"> </w:t>
      </w:r>
      <w:r>
        <w:t>the</w:t>
      </w:r>
      <w:r>
        <w:rPr>
          <w:spacing w:val="-13"/>
        </w:rPr>
        <w:t xml:space="preserve"> </w:t>
      </w:r>
      <w:r>
        <w:t>work</w:t>
      </w:r>
      <w:r>
        <w:rPr>
          <w:spacing w:val="-14"/>
        </w:rPr>
        <w:t xml:space="preserve"> </w:t>
      </w:r>
      <w:r>
        <w:rPr>
          <w:spacing w:val="-2"/>
        </w:rPr>
        <w:t>presented.</w:t>
      </w:r>
    </w:p>
    <w:p w14:paraId="726BD8B0" w14:textId="6062C166" w:rsidR="00CA3772" w:rsidRDefault="00000000" w:rsidP="00E034B1">
      <w:pPr>
        <w:pStyle w:val="ListParagraph"/>
        <w:numPr>
          <w:ilvl w:val="0"/>
          <w:numId w:val="3"/>
        </w:numPr>
        <w:tabs>
          <w:tab w:val="left" w:pos="720"/>
        </w:tabs>
        <w:spacing w:before="120" w:line="360" w:lineRule="auto"/>
        <w:ind w:right="-23"/>
        <w:jc w:val="both"/>
      </w:pPr>
      <w:r>
        <w:t>Full</w:t>
      </w:r>
      <w:r>
        <w:rPr>
          <w:spacing w:val="-16"/>
        </w:rPr>
        <w:t xml:space="preserve"> </w:t>
      </w:r>
      <w:r>
        <w:t>Paper</w:t>
      </w:r>
      <w:r>
        <w:rPr>
          <w:spacing w:val="-15"/>
        </w:rPr>
        <w:t xml:space="preserve"> </w:t>
      </w:r>
      <w:r>
        <w:t>is</w:t>
      </w:r>
      <w:r>
        <w:rPr>
          <w:spacing w:val="-9"/>
        </w:rPr>
        <w:t xml:space="preserve"> </w:t>
      </w:r>
      <w:r>
        <w:t>limited</w:t>
      </w:r>
      <w:r>
        <w:rPr>
          <w:spacing w:val="-9"/>
        </w:rPr>
        <w:t xml:space="preserve"> </w:t>
      </w:r>
      <w:r>
        <w:t>to</w:t>
      </w:r>
      <w:r>
        <w:rPr>
          <w:spacing w:val="-9"/>
        </w:rPr>
        <w:t xml:space="preserve"> </w:t>
      </w:r>
      <w:r>
        <w:rPr>
          <w:rFonts w:ascii="Arial" w:hAnsi="Arial"/>
          <w:b/>
          <w:color w:val="424242"/>
        </w:rPr>
        <w:t>1</w:t>
      </w:r>
      <w:r w:rsidR="00781F9A">
        <w:rPr>
          <w:rFonts w:ascii="Arial" w:hAnsi="Arial"/>
          <w:b/>
          <w:color w:val="424242"/>
        </w:rPr>
        <w:t>0</w:t>
      </w:r>
      <w:r>
        <w:rPr>
          <w:rFonts w:ascii="Arial" w:hAnsi="Arial"/>
          <w:b/>
          <w:color w:val="424242"/>
          <w:spacing w:val="-13"/>
        </w:rPr>
        <w:t xml:space="preserve"> </w:t>
      </w:r>
      <w:r>
        <w:rPr>
          <w:rFonts w:ascii="Arial" w:hAnsi="Arial"/>
          <w:b/>
          <w:color w:val="424242"/>
        </w:rPr>
        <w:t>pages</w:t>
      </w:r>
      <w:r>
        <w:rPr>
          <w:rFonts w:ascii="Arial" w:hAnsi="Arial"/>
          <w:b/>
          <w:color w:val="424242"/>
          <w:spacing w:val="-9"/>
        </w:rPr>
        <w:t xml:space="preserve"> </w:t>
      </w:r>
      <w:r>
        <w:t>normally,</w:t>
      </w:r>
      <w:r>
        <w:rPr>
          <w:spacing w:val="-9"/>
        </w:rPr>
        <w:t xml:space="preserve"> </w:t>
      </w:r>
      <w:r>
        <w:t>including</w:t>
      </w:r>
      <w:r>
        <w:rPr>
          <w:spacing w:val="-9"/>
        </w:rPr>
        <w:t xml:space="preserve"> </w:t>
      </w:r>
      <w:r>
        <w:t>all</w:t>
      </w:r>
      <w:r>
        <w:rPr>
          <w:spacing w:val="-9"/>
        </w:rPr>
        <w:t xml:space="preserve"> </w:t>
      </w:r>
      <w:r>
        <w:t>figures,</w:t>
      </w:r>
      <w:r>
        <w:rPr>
          <w:spacing w:val="-9"/>
        </w:rPr>
        <w:t xml:space="preserve"> </w:t>
      </w:r>
      <w:r>
        <w:t>tables,</w:t>
      </w:r>
      <w:r>
        <w:rPr>
          <w:spacing w:val="-9"/>
        </w:rPr>
        <w:t xml:space="preserve"> </w:t>
      </w:r>
      <w:r>
        <w:t>and</w:t>
      </w:r>
      <w:r>
        <w:rPr>
          <w:spacing w:val="-16"/>
        </w:rPr>
        <w:t xml:space="preserve"> </w:t>
      </w:r>
      <w:r>
        <w:t>references.</w:t>
      </w:r>
      <w:r>
        <w:rPr>
          <w:spacing w:val="-15"/>
        </w:rPr>
        <w:t xml:space="preserve"> </w:t>
      </w:r>
      <w:r>
        <w:t>No more pages will be allowed.</w:t>
      </w:r>
    </w:p>
    <w:p w14:paraId="2E64DD63" w14:textId="31AB3968" w:rsidR="00CA3772" w:rsidRDefault="00781F9A" w:rsidP="00781F9A">
      <w:pPr>
        <w:pStyle w:val="Heading2"/>
        <w:tabs>
          <w:tab w:val="left" w:pos="357"/>
        </w:tabs>
        <w:spacing w:before="200" w:line="360" w:lineRule="auto"/>
        <w:ind w:left="0" w:firstLine="0"/>
        <w:rPr>
          <w:color w:val="424242"/>
        </w:rPr>
      </w:pPr>
      <w:bookmarkStart w:id="10" w:name="_TOC_250002"/>
      <w:r>
        <w:rPr>
          <w:color w:val="424242"/>
          <w:spacing w:val="-4"/>
        </w:rPr>
        <w:lastRenderedPageBreak/>
        <w:t>1</w:t>
      </w:r>
      <w:r w:rsidR="00BE0F0F">
        <w:rPr>
          <w:color w:val="424242"/>
          <w:spacing w:val="-4"/>
        </w:rPr>
        <w:t>3</w:t>
      </w:r>
      <w:r>
        <w:rPr>
          <w:color w:val="424242"/>
          <w:spacing w:val="-4"/>
        </w:rPr>
        <w:t>. DOCUMENTATION</w:t>
      </w:r>
      <w:r>
        <w:rPr>
          <w:color w:val="424242"/>
          <w:spacing w:val="-13"/>
        </w:rPr>
        <w:t xml:space="preserve"> </w:t>
      </w:r>
      <w:r>
        <w:rPr>
          <w:color w:val="424242"/>
          <w:spacing w:val="-4"/>
        </w:rPr>
        <w:t>TO</w:t>
      </w:r>
      <w:r>
        <w:rPr>
          <w:color w:val="424242"/>
          <w:spacing w:val="-13"/>
        </w:rPr>
        <w:t xml:space="preserve"> </w:t>
      </w:r>
      <w:r>
        <w:rPr>
          <w:color w:val="424242"/>
          <w:spacing w:val="-4"/>
        </w:rPr>
        <w:t>BE</w:t>
      </w:r>
      <w:r>
        <w:rPr>
          <w:color w:val="424242"/>
          <w:spacing w:val="-13"/>
        </w:rPr>
        <w:t xml:space="preserve"> </w:t>
      </w:r>
      <w:bookmarkEnd w:id="10"/>
      <w:r>
        <w:rPr>
          <w:color w:val="424242"/>
          <w:spacing w:val="-4"/>
        </w:rPr>
        <w:t>SUBMITTED</w:t>
      </w:r>
    </w:p>
    <w:p w14:paraId="6E8DE5C5" w14:textId="77777777" w:rsidR="00CA3772" w:rsidRDefault="00000000" w:rsidP="00E034B1">
      <w:pPr>
        <w:pStyle w:val="ListParagraph"/>
        <w:numPr>
          <w:ilvl w:val="0"/>
          <w:numId w:val="2"/>
        </w:numPr>
        <w:tabs>
          <w:tab w:val="left" w:pos="720"/>
        </w:tabs>
        <w:spacing w:before="120" w:line="360" w:lineRule="auto"/>
        <w:ind w:right="-23"/>
        <w:jc w:val="both"/>
      </w:pPr>
      <w:r>
        <w:t xml:space="preserve">The files will be written in </w:t>
      </w:r>
      <w:r>
        <w:rPr>
          <w:rFonts w:ascii="Arial" w:hAnsi="Arial"/>
          <w:b/>
          <w:color w:val="424242"/>
        </w:rPr>
        <w:t xml:space="preserve">Microsoft Word </w:t>
      </w:r>
      <w:r>
        <w:t>format (version 2003 or</w:t>
      </w:r>
      <w:r>
        <w:rPr>
          <w:spacing w:val="-9"/>
        </w:rPr>
        <w:t xml:space="preserve"> </w:t>
      </w:r>
      <w:r>
        <w:t>higher).</w:t>
      </w:r>
      <w:r>
        <w:rPr>
          <w:spacing w:val="-9"/>
        </w:rPr>
        <w:t xml:space="preserve"> </w:t>
      </w:r>
      <w:r>
        <w:t>The</w:t>
      </w:r>
      <w:r>
        <w:rPr>
          <w:spacing w:val="-9"/>
        </w:rPr>
        <w:t xml:space="preserve"> </w:t>
      </w:r>
      <w:r>
        <w:t>images, tables, and figures must be inserted in the Word document in their corresponding place.</w:t>
      </w:r>
    </w:p>
    <w:p w14:paraId="54B4A95B" w14:textId="77777777" w:rsidR="00CA3772" w:rsidRDefault="00000000" w:rsidP="00E034B1">
      <w:pPr>
        <w:pStyle w:val="ListParagraph"/>
        <w:numPr>
          <w:ilvl w:val="0"/>
          <w:numId w:val="2"/>
        </w:numPr>
        <w:tabs>
          <w:tab w:val="left" w:pos="719"/>
        </w:tabs>
        <w:spacing w:before="120" w:line="360" w:lineRule="auto"/>
        <w:ind w:left="719" w:right="-23" w:hanging="359"/>
        <w:jc w:val="both"/>
      </w:pPr>
      <w:r>
        <w:rPr>
          <w:spacing w:val="-2"/>
        </w:rPr>
        <w:t>Please</w:t>
      </w:r>
      <w:r>
        <w:rPr>
          <w:spacing w:val="-13"/>
        </w:rPr>
        <w:t xml:space="preserve"> </w:t>
      </w:r>
      <w:r>
        <w:rPr>
          <w:spacing w:val="-2"/>
        </w:rPr>
        <w:t>save</w:t>
      </w:r>
      <w:r>
        <w:rPr>
          <w:spacing w:val="-13"/>
        </w:rPr>
        <w:t xml:space="preserve"> </w:t>
      </w:r>
      <w:r>
        <w:rPr>
          <w:spacing w:val="-2"/>
        </w:rPr>
        <w:t>the</w:t>
      </w:r>
      <w:r>
        <w:rPr>
          <w:spacing w:val="-13"/>
        </w:rPr>
        <w:t xml:space="preserve"> </w:t>
      </w:r>
      <w:r>
        <w:rPr>
          <w:spacing w:val="-2"/>
        </w:rPr>
        <w:t>paper</w:t>
      </w:r>
      <w:r>
        <w:rPr>
          <w:spacing w:val="-12"/>
        </w:rPr>
        <w:t xml:space="preserve"> </w:t>
      </w:r>
      <w:r>
        <w:rPr>
          <w:spacing w:val="-2"/>
        </w:rPr>
        <w:t>with</w:t>
      </w:r>
      <w:r>
        <w:rPr>
          <w:spacing w:val="-13"/>
        </w:rPr>
        <w:t xml:space="preserve"> </w:t>
      </w:r>
      <w:proofErr w:type="spellStart"/>
      <w:r>
        <w:rPr>
          <w:spacing w:val="-2"/>
        </w:rPr>
        <w:t>Name_Lastname</w:t>
      </w:r>
      <w:proofErr w:type="spellEnd"/>
      <w:r>
        <w:rPr>
          <w:spacing w:val="-13"/>
        </w:rPr>
        <w:t xml:space="preserve"> </w:t>
      </w:r>
      <w:r>
        <w:rPr>
          <w:spacing w:val="-2"/>
        </w:rPr>
        <w:t>Type</w:t>
      </w:r>
      <w:r>
        <w:rPr>
          <w:spacing w:val="-12"/>
        </w:rPr>
        <w:t xml:space="preserve"> </w:t>
      </w:r>
      <w:r>
        <w:rPr>
          <w:spacing w:val="-2"/>
        </w:rPr>
        <w:t>of</w:t>
      </w:r>
      <w:r>
        <w:rPr>
          <w:spacing w:val="-13"/>
        </w:rPr>
        <w:t xml:space="preserve"> </w:t>
      </w:r>
      <w:r>
        <w:rPr>
          <w:spacing w:val="-2"/>
        </w:rPr>
        <w:t>Work</w:t>
      </w:r>
      <w:r>
        <w:rPr>
          <w:spacing w:val="-13"/>
        </w:rPr>
        <w:t xml:space="preserve"> </w:t>
      </w:r>
      <w:r>
        <w:rPr>
          <w:spacing w:val="-2"/>
        </w:rPr>
        <w:t>(</w:t>
      </w:r>
      <w:proofErr w:type="spellStart"/>
      <w:r>
        <w:rPr>
          <w:spacing w:val="-2"/>
        </w:rPr>
        <w:t>e.x</w:t>
      </w:r>
      <w:proofErr w:type="spellEnd"/>
      <w:r>
        <w:rPr>
          <w:spacing w:val="-2"/>
        </w:rPr>
        <w:t>.</w:t>
      </w:r>
      <w:r>
        <w:rPr>
          <w:spacing w:val="-12"/>
        </w:rPr>
        <w:t xml:space="preserve"> </w:t>
      </w:r>
      <w:proofErr w:type="spellStart"/>
      <w:r>
        <w:rPr>
          <w:spacing w:val="-2"/>
        </w:rPr>
        <w:t>John_Smith_Doctoral</w:t>
      </w:r>
      <w:proofErr w:type="spellEnd"/>
    </w:p>
    <w:p w14:paraId="31D1EC64" w14:textId="77777777" w:rsidR="00CA3772" w:rsidRDefault="00000000" w:rsidP="00E034B1">
      <w:pPr>
        <w:pStyle w:val="ListParagraph"/>
        <w:numPr>
          <w:ilvl w:val="0"/>
          <w:numId w:val="2"/>
        </w:numPr>
        <w:tabs>
          <w:tab w:val="left" w:pos="719"/>
        </w:tabs>
        <w:spacing w:before="120" w:line="360" w:lineRule="auto"/>
        <w:ind w:left="719" w:right="-23" w:hanging="359"/>
        <w:jc w:val="both"/>
      </w:pPr>
      <w:r>
        <w:rPr>
          <w:spacing w:val="-4"/>
        </w:rPr>
        <w:t>Thesis;</w:t>
      </w:r>
      <w:r>
        <w:rPr>
          <w:spacing w:val="-12"/>
        </w:rPr>
        <w:t xml:space="preserve"> </w:t>
      </w:r>
      <w:r>
        <w:rPr>
          <w:spacing w:val="-4"/>
        </w:rPr>
        <w:t>or</w:t>
      </w:r>
      <w:r>
        <w:rPr>
          <w:spacing w:val="-12"/>
        </w:rPr>
        <w:t xml:space="preserve"> </w:t>
      </w:r>
      <w:proofErr w:type="spellStart"/>
      <w:r>
        <w:rPr>
          <w:spacing w:val="-4"/>
        </w:rPr>
        <w:t>Jane_Smith_Paper</w:t>
      </w:r>
      <w:proofErr w:type="spellEnd"/>
      <w:r>
        <w:rPr>
          <w:spacing w:val="-4"/>
        </w:rPr>
        <w:t>).</w:t>
      </w:r>
    </w:p>
    <w:p w14:paraId="6502878D" w14:textId="1ABAC289" w:rsidR="00CA3772" w:rsidRPr="00AC0BB6" w:rsidRDefault="00000000" w:rsidP="00AC0BB6">
      <w:pPr>
        <w:pStyle w:val="BodyText"/>
        <w:spacing w:before="200" w:line="360" w:lineRule="auto"/>
        <w:rPr>
          <w:b/>
          <w:bCs/>
          <w:color w:val="424242"/>
          <w:sz w:val="28"/>
          <w:szCs w:val="28"/>
        </w:rPr>
      </w:pPr>
      <w:r>
        <w:rPr>
          <w:noProof/>
          <w:sz w:val="26"/>
        </w:rPr>
        <w:drawing>
          <wp:anchor distT="0" distB="0" distL="0" distR="0" simplePos="0" relativeHeight="487348736" behindDoc="1" locked="0" layoutInCell="1" allowOverlap="1" wp14:anchorId="22C0989D" wp14:editId="51AB8312">
            <wp:simplePos x="0" y="0"/>
            <wp:positionH relativeFrom="page">
              <wp:posOffset>3424237</wp:posOffset>
            </wp:positionH>
            <wp:positionV relativeFrom="page">
              <wp:posOffset>0</wp:posOffset>
            </wp:positionV>
            <wp:extent cx="4343400" cy="10058400"/>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8" cstate="print"/>
                    <a:stretch>
                      <a:fillRect/>
                    </a:stretch>
                  </pic:blipFill>
                  <pic:spPr>
                    <a:xfrm>
                      <a:off x="0" y="0"/>
                      <a:ext cx="4343400" cy="10058400"/>
                    </a:xfrm>
                    <a:prstGeom prst="rect">
                      <a:avLst/>
                    </a:prstGeom>
                  </pic:spPr>
                </pic:pic>
              </a:graphicData>
            </a:graphic>
          </wp:anchor>
        </w:drawing>
      </w:r>
      <w:bookmarkStart w:id="11" w:name="_TOC_250001"/>
      <w:r w:rsidR="00781F9A" w:rsidRPr="00AC0BB6">
        <w:rPr>
          <w:b/>
          <w:bCs/>
          <w:color w:val="424242"/>
          <w:sz w:val="28"/>
          <w:szCs w:val="28"/>
        </w:rPr>
        <w:t>1</w:t>
      </w:r>
      <w:r w:rsidR="00BE0F0F">
        <w:rPr>
          <w:b/>
          <w:bCs/>
          <w:color w:val="424242"/>
          <w:sz w:val="28"/>
          <w:szCs w:val="28"/>
        </w:rPr>
        <w:t>4</w:t>
      </w:r>
      <w:r w:rsidR="00781F9A" w:rsidRPr="00AC0BB6">
        <w:rPr>
          <w:b/>
          <w:bCs/>
          <w:color w:val="424242"/>
          <w:sz w:val="28"/>
          <w:szCs w:val="28"/>
        </w:rPr>
        <w:t xml:space="preserve">. </w:t>
      </w:r>
      <w:r w:rsidRPr="00AC0BB6">
        <w:rPr>
          <w:b/>
          <w:bCs/>
          <w:color w:val="424242"/>
          <w:sz w:val="28"/>
          <w:szCs w:val="28"/>
        </w:rPr>
        <w:t>LANGUAGE</w:t>
      </w:r>
      <w:r w:rsidRPr="00AC0BB6">
        <w:rPr>
          <w:b/>
          <w:bCs/>
          <w:color w:val="424242"/>
          <w:spacing w:val="-21"/>
          <w:sz w:val="28"/>
          <w:szCs w:val="28"/>
        </w:rPr>
        <w:t xml:space="preserve"> </w:t>
      </w:r>
      <w:r w:rsidRPr="00AC0BB6">
        <w:rPr>
          <w:b/>
          <w:bCs/>
          <w:color w:val="424242"/>
          <w:sz w:val="28"/>
          <w:szCs w:val="28"/>
        </w:rPr>
        <w:t>AND</w:t>
      </w:r>
      <w:r w:rsidRPr="00AC0BB6">
        <w:rPr>
          <w:b/>
          <w:bCs/>
          <w:color w:val="424242"/>
          <w:spacing w:val="-21"/>
          <w:sz w:val="28"/>
          <w:szCs w:val="28"/>
        </w:rPr>
        <w:t xml:space="preserve"> </w:t>
      </w:r>
      <w:r w:rsidRPr="00AC0BB6">
        <w:rPr>
          <w:b/>
          <w:bCs/>
          <w:color w:val="424242"/>
          <w:sz w:val="28"/>
          <w:szCs w:val="28"/>
        </w:rPr>
        <w:t>WRITING</w:t>
      </w:r>
      <w:r w:rsidRPr="00AC0BB6">
        <w:rPr>
          <w:b/>
          <w:bCs/>
          <w:color w:val="424242"/>
          <w:spacing w:val="-21"/>
          <w:sz w:val="28"/>
          <w:szCs w:val="28"/>
        </w:rPr>
        <w:t xml:space="preserve"> </w:t>
      </w:r>
      <w:bookmarkEnd w:id="11"/>
      <w:r w:rsidRPr="00AC0BB6">
        <w:rPr>
          <w:b/>
          <w:bCs/>
          <w:color w:val="424242"/>
          <w:spacing w:val="-2"/>
          <w:sz w:val="28"/>
          <w:szCs w:val="28"/>
        </w:rPr>
        <w:t>LANGUAGE</w:t>
      </w:r>
    </w:p>
    <w:p w14:paraId="2D170CA8" w14:textId="77777777" w:rsidR="00CA3772" w:rsidRDefault="00000000" w:rsidP="00781F9A">
      <w:pPr>
        <w:pStyle w:val="BodyText"/>
        <w:spacing w:before="200" w:line="360" w:lineRule="auto"/>
      </w:pPr>
      <w:r>
        <w:t>Authors</w:t>
      </w:r>
      <w:r>
        <w:rPr>
          <w:spacing w:val="-15"/>
        </w:rPr>
        <w:t xml:space="preserve"> </w:t>
      </w:r>
      <w:r>
        <w:t>should</w:t>
      </w:r>
      <w:r>
        <w:rPr>
          <w:spacing w:val="-14"/>
        </w:rPr>
        <w:t xml:space="preserve"> </w:t>
      </w:r>
      <w:r>
        <w:t>submit</w:t>
      </w:r>
      <w:r>
        <w:rPr>
          <w:spacing w:val="-14"/>
        </w:rPr>
        <w:t xml:space="preserve"> </w:t>
      </w:r>
      <w:r>
        <w:t>their</w:t>
      </w:r>
      <w:r>
        <w:rPr>
          <w:spacing w:val="-14"/>
        </w:rPr>
        <w:t xml:space="preserve"> </w:t>
      </w:r>
      <w:r>
        <w:t>full</w:t>
      </w:r>
      <w:r>
        <w:rPr>
          <w:spacing w:val="-14"/>
        </w:rPr>
        <w:t xml:space="preserve"> </w:t>
      </w:r>
      <w:r>
        <w:t>papers</w:t>
      </w:r>
      <w:r>
        <w:rPr>
          <w:spacing w:val="-15"/>
        </w:rPr>
        <w:t xml:space="preserve"> </w:t>
      </w:r>
      <w:r>
        <w:t>in</w:t>
      </w:r>
      <w:r>
        <w:rPr>
          <w:spacing w:val="-14"/>
        </w:rPr>
        <w:t xml:space="preserve"> </w:t>
      </w:r>
      <w:r>
        <w:rPr>
          <w:spacing w:val="-2"/>
        </w:rPr>
        <w:t>English</w:t>
      </w:r>
    </w:p>
    <w:tbl>
      <w:tblPr>
        <w:tblW w:w="0" w:type="auto"/>
        <w:tblInd w:w="10" w:type="dxa"/>
        <w:tblBorders>
          <w:top w:val="single" w:sz="8" w:space="0" w:color="B6B6B6"/>
          <w:left w:val="single" w:sz="8" w:space="0" w:color="B6B6B6"/>
          <w:bottom w:val="single" w:sz="8" w:space="0" w:color="B6B6B6"/>
          <w:right w:val="single" w:sz="8" w:space="0" w:color="B6B6B6"/>
          <w:insideH w:val="single" w:sz="8" w:space="0" w:color="B6B6B6"/>
          <w:insideV w:val="single" w:sz="8" w:space="0" w:color="B6B6B6"/>
        </w:tblBorders>
        <w:tblLayout w:type="fixed"/>
        <w:tblCellMar>
          <w:left w:w="0" w:type="dxa"/>
          <w:right w:w="0" w:type="dxa"/>
        </w:tblCellMar>
        <w:tblLook w:val="01E0" w:firstRow="1" w:lastRow="1" w:firstColumn="1" w:lastColumn="1" w:noHBand="0" w:noVBand="0"/>
      </w:tblPr>
      <w:tblGrid>
        <w:gridCol w:w="2880"/>
        <w:gridCol w:w="6480"/>
      </w:tblGrid>
      <w:tr w:rsidR="00CA3772" w14:paraId="44DABA3B" w14:textId="77777777">
        <w:trPr>
          <w:trHeight w:val="1379"/>
        </w:trPr>
        <w:tc>
          <w:tcPr>
            <w:tcW w:w="2880" w:type="dxa"/>
            <w:shd w:val="clear" w:color="auto" w:fill="F2F2F2"/>
          </w:tcPr>
          <w:p w14:paraId="7A8685D0" w14:textId="77777777" w:rsidR="00CA3772" w:rsidRDefault="00000000" w:rsidP="00781F9A">
            <w:pPr>
              <w:pStyle w:val="TableParagraph"/>
              <w:spacing w:before="200" w:line="360" w:lineRule="auto"/>
              <w:ind w:left="94"/>
              <w:rPr>
                <w:rFonts w:ascii="Arial"/>
                <w:b/>
              </w:rPr>
            </w:pPr>
            <w:r>
              <w:rPr>
                <w:rFonts w:ascii="Arial"/>
                <w:b/>
                <w:color w:val="424242"/>
                <w:spacing w:val="-2"/>
              </w:rPr>
              <w:t>Maximum</w:t>
            </w:r>
            <w:r>
              <w:rPr>
                <w:rFonts w:ascii="Arial"/>
                <w:b/>
                <w:color w:val="424242"/>
                <w:spacing w:val="-15"/>
              </w:rPr>
              <w:t xml:space="preserve"> </w:t>
            </w:r>
            <w:r>
              <w:rPr>
                <w:rFonts w:ascii="Arial"/>
                <w:b/>
                <w:color w:val="424242"/>
                <w:spacing w:val="-2"/>
              </w:rPr>
              <w:t>extension:</w:t>
            </w:r>
          </w:p>
        </w:tc>
        <w:tc>
          <w:tcPr>
            <w:tcW w:w="6480" w:type="dxa"/>
          </w:tcPr>
          <w:p w14:paraId="15C86BC2" w14:textId="77777777" w:rsidR="00CA3772" w:rsidRDefault="00000000" w:rsidP="00781F9A">
            <w:pPr>
              <w:pStyle w:val="TableParagraph"/>
              <w:spacing w:before="200" w:line="360" w:lineRule="auto"/>
            </w:pPr>
            <w:r>
              <w:t>For</w:t>
            </w:r>
            <w:r>
              <w:rPr>
                <w:spacing w:val="-1"/>
              </w:rPr>
              <w:t xml:space="preserve"> </w:t>
            </w:r>
            <w:r>
              <w:t>papers</w:t>
            </w:r>
            <w:r>
              <w:rPr>
                <w:spacing w:val="-1"/>
              </w:rPr>
              <w:t xml:space="preserve"> </w:t>
            </w:r>
            <w:r>
              <w:t>and</w:t>
            </w:r>
            <w:r>
              <w:rPr>
                <w:spacing w:val="-1"/>
              </w:rPr>
              <w:t xml:space="preserve"> </w:t>
            </w:r>
            <w:r>
              <w:t>doctoral</w:t>
            </w:r>
            <w:r>
              <w:rPr>
                <w:spacing w:val="-1"/>
              </w:rPr>
              <w:t xml:space="preserve"> </w:t>
            </w:r>
            <w:r>
              <w:t>thesis:</w:t>
            </w:r>
            <w:r>
              <w:rPr>
                <w:spacing w:val="-1"/>
              </w:rPr>
              <w:t xml:space="preserve"> </w:t>
            </w:r>
            <w:r>
              <w:t>10</w:t>
            </w:r>
            <w:r>
              <w:rPr>
                <w:spacing w:val="-1"/>
              </w:rPr>
              <w:t xml:space="preserve"> </w:t>
            </w:r>
            <w:r>
              <w:t>A4</w:t>
            </w:r>
            <w:r>
              <w:rPr>
                <w:spacing w:val="-1"/>
              </w:rPr>
              <w:t xml:space="preserve"> </w:t>
            </w:r>
            <w:r>
              <w:t>pages</w:t>
            </w:r>
            <w:r>
              <w:rPr>
                <w:spacing w:val="-1"/>
              </w:rPr>
              <w:t xml:space="preserve"> </w:t>
            </w:r>
            <w:r>
              <w:t>including</w:t>
            </w:r>
            <w:r>
              <w:rPr>
                <w:spacing w:val="-1"/>
              </w:rPr>
              <w:t xml:space="preserve"> </w:t>
            </w:r>
            <w:r>
              <w:t>text, tables,</w:t>
            </w:r>
            <w:r>
              <w:rPr>
                <w:spacing w:val="-15"/>
              </w:rPr>
              <w:t xml:space="preserve"> </w:t>
            </w:r>
            <w:r>
              <w:t>graphics,</w:t>
            </w:r>
            <w:r>
              <w:rPr>
                <w:spacing w:val="-15"/>
              </w:rPr>
              <w:t xml:space="preserve"> </w:t>
            </w:r>
            <w:r>
              <w:t>appendices,</w:t>
            </w:r>
            <w:r>
              <w:rPr>
                <w:spacing w:val="-15"/>
              </w:rPr>
              <w:t xml:space="preserve"> </w:t>
            </w:r>
            <w:r>
              <w:t>and</w:t>
            </w:r>
            <w:r>
              <w:rPr>
                <w:spacing w:val="-15"/>
              </w:rPr>
              <w:t xml:space="preserve"> </w:t>
            </w:r>
            <w:r>
              <w:t>bibliographical</w:t>
            </w:r>
            <w:r>
              <w:rPr>
                <w:spacing w:val="-15"/>
              </w:rPr>
              <w:t xml:space="preserve"> </w:t>
            </w:r>
            <w:r>
              <w:t>references (cover</w:t>
            </w:r>
            <w:r>
              <w:rPr>
                <w:spacing w:val="-16"/>
              </w:rPr>
              <w:t xml:space="preserve"> </w:t>
            </w:r>
            <w:r>
              <w:t>included).</w:t>
            </w:r>
            <w:r>
              <w:rPr>
                <w:spacing w:val="-15"/>
              </w:rPr>
              <w:t xml:space="preserve"> </w:t>
            </w:r>
            <w:r>
              <w:t>For</w:t>
            </w:r>
            <w:r>
              <w:rPr>
                <w:spacing w:val="-15"/>
              </w:rPr>
              <w:t xml:space="preserve"> </w:t>
            </w:r>
            <w:r>
              <w:t>work</w:t>
            </w:r>
            <w:r>
              <w:rPr>
                <w:spacing w:val="-16"/>
              </w:rPr>
              <w:t xml:space="preserve"> </w:t>
            </w:r>
            <w:r>
              <w:t>in</w:t>
            </w:r>
            <w:r>
              <w:rPr>
                <w:spacing w:val="-15"/>
              </w:rPr>
              <w:t xml:space="preserve"> </w:t>
            </w:r>
            <w:r>
              <w:t>progress:</w:t>
            </w:r>
            <w:r>
              <w:rPr>
                <w:spacing w:val="-15"/>
              </w:rPr>
              <w:t xml:space="preserve"> </w:t>
            </w:r>
            <w:r>
              <w:t>5-10</w:t>
            </w:r>
            <w:r>
              <w:rPr>
                <w:spacing w:val="-15"/>
              </w:rPr>
              <w:t xml:space="preserve"> </w:t>
            </w:r>
            <w:r>
              <w:t>A4</w:t>
            </w:r>
            <w:r>
              <w:rPr>
                <w:spacing w:val="-16"/>
              </w:rPr>
              <w:t xml:space="preserve"> </w:t>
            </w:r>
            <w:r>
              <w:t>pages</w:t>
            </w:r>
            <w:r>
              <w:rPr>
                <w:spacing w:val="-15"/>
              </w:rPr>
              <w:t xml:space="preserve"> </w:t>
            </w:r>
            <w:r>
              <w:t xml:space="preserve">(cover </w:t>
            </w:r>
            <w:r>
              <w:rPr>
                <w:spacing w:val="-2"/>
              </w:rPr>
              <w:t>included).</w:t>
            </w:r>
          </w:p>
        </w:tc>
      </w:tr>
      <w:tr w:rsidR="00CA3772" w14:paraId="0D160DF4" w14:textId="77777777">
        <w:trPr>
          <w:trHeight w:val="780"/>
        </w:trPr>
        <w:tc>
          <w:tcPr>
            <w:tcW w:w="2880" w:type="dxa"/>
            <w:shd w:val="clear" w:color="auto" w:fill="F2F2F2"/>
          </w:tcPr>
          <w:p w14:paraId="16275196" w14:textId="77777777" w:rsidR="00CA3772" w:rsidRDefault="00000000" w:rsidP="00781F9A">
            <w:pPr>
              <w:pStyle w:val="TableParagraph"/>
              <w:spacing w:before="200" w:line="360" w:lineRule="auto"/>
              <w:ind w:left="94"/>
              <w:rPr>
                <w:rFonts w:ascii="Arial"/>
                <w:b/>
              </w:rPr>
            </w:pPr>
            <w:r>
              <w:rPr>
                <w:rFonts w:ascii="Arial"/>
                <w:b/>
                <w:color w:val="424242"/>
                <w:spacing w:val="-4"/>
              </w:rPr>
              <w:t>Margins</w:t>
            </w:r>
            <w:r>
              <w:rPr>
                <w:rFonts w:ascii="Arial"/>
                <w:b/>
                <w:color w:val="424242"/>
                <w:spacing w:val="-15"/>
              </w:rPr>
              <w:t xml:space="preserve"> </w:t>
            </w:r>
            <w:r>
              <w:rPr>
                <w:rFonts w:ascii="Arial"/>
                <w:b/>
                <w:color w:val="424242"/>
                <w:spacing w:val="-4"/>
              </w:rPr>
              <w:t>and</w:t>
            </w:r>
            <w:r>
              <w:rPr>
                <w:rFonts w:ascii="Arial"/>
                <w:b/>
                <w:color w:val="424242"/>
                <w:spacing w:val="-14"/>
              </w:rPr>
              <w:t xml:space="preserve"> </w:t>
            </w:r>
            <w:r>
              <w:rPr>
                <w:rFonts w:ascii="Arial"/>
                <w:b/>
                <w:color w:val="424242"/>
                <w:spacing w:val="-4"/>
              </w:rPr>
              <w:t>line</w:t>
            </w:r>
            <w:r>
              <w:rPr>
                <w:rFonts w:ascii="Arial"/>
                <w:b/>
                <w:color w:val="424242"/>
                <w:spacing w:val="-14"/>
              </w:rPr>
              <w:t xml:space="preserve"> </w:t>
            </w:r>
            <w:r>
              <w:rPr>
                <w:rFonts w:ascii="Arial"/>
                <w:b/>
                <w:color w:val="424242"/>
                <w:spacing w:val="-4"/>
              </w:rPr>
              <w:t>spacing:</w:t>
            </w:r>
          </w:p>
        </w:tc>
        <w:tc>
          <w:tcPr>
            <w:tcW w:w="6480" w:type="dxa"/>
          </w:tcPr>
          <w:p w14:paraId="7D71AD66" w14:textId="77777777" w:rsidR="00CA3772" w:rsidRDefault="00000000" w:rsidP="00781F9A">
            <w:pPr>
              <w:pStyle w:val="TableParagraph"/>
              <w:spacing w:before="200" w:line="360" w:lineRule="auto"/>
              <w:ind w:right="2326"/>
            </w:pPr>
            <w:r>
              <w:t>All</w:t>
            </w:r>
            <w:r>
              <w:rPr>
                <w:spacing w:val="-16"/>
              </w:rPr>
              <w:t xml:space="preserve"> </w:t>
            </w:r>
            <w:r>
              <w:t>margins</w:t>
            </w:r>
            <w:r>
              <w:rPr>
                <w:spacing w:val="-15"/>
              </w:rPr>
              <w:t xml:space="preserve"> </w:t>
            </w:r>
            <w:r>
              <w:t>of</w:t>
            </w:r>
            <w:r>
              <w:rPr>
                <w:spacing w:val="-15"/>
              </w:rPr>
              <w:t xml:space="preserve"> </w:t>
            </w:r>
            <w:r>
              <w:t>2.50</w:t>
            </w:r>
            <w:r>
              <w:rPr>
                <w:spacing w:val="-16"/>
              </w:rPr>
              <w:t xml:space="preserve"> </w:t>
            </w:r>
            <w:r>
              <w:t>cm.</w:t>
            </w:r>
            <w:r>
              <w:rPr>
                <w:spacing w:val="-15"/>
              </w:rPr>
              <w:t xml:space="preserve"> </w:t>
            </w:r>
            <w:r>
              <w:t>Single-line</w:t>
            </w:r>
            <w:r>
              <w:rPr>
                <w:spacing w:val="-15"/>
              </w:rPr>
              <w:t xml:space="preserve"> </w:t>
            </w:r>
            <w:r>
              <w:t>pacing. Source: Times New Roman.</w:t>
            </w:r>
          </w:p>
        </w:tc>
      </w:tr>
      <w:tr w:rsidR="00CA3772" w14:paraId="38FC8FF1" w14:textId="77777777">
        <w:trPr>
          <w:trHeight w:val="1079"/>
        </w:trPr>
        <w:tc>
          <w:tcPr>
            <w:tcW w:w="2880" w:type="dxa"/>
            <w:shd w:val="clear" w:color="auto" w:fill="F2F2F2"/>
          </w:tcPr>
          <w:p w14:paraId="222212B3" w14:textId="77777777" w:rsidR="00CA3772" w:rsidRDefault="00000000" w:rsidP="00781F9A">
            <w:pPr>
              <w:pStyle w:val="TableParagraph"/>
              <w:spacing w:before="200" w:line="360" w:lineRule="auto"/>
              <w:ind w:left="94" w:right="767"/>
              <w:rPr>
                <w:rFonts w:ascii="Arial"/>
                <w:b/>
              </w:rPr>
            </w:pPr>
            <w:r>
              <w:rPr>
                <w:rFonts w:ascii="Arial"/>
                <w:b/>
                <w:color w:val="424242"/>
              </w:rPr>
              <w:t xml:space="preserve">First page: Text: </w:t>
            </w:r>
            <w:r>
              <w:rPr>
                <w:rFonts w:ascii="Arial"/>
                <w:b/>
                <w:color w:val="424242"/>
                <w:spacing w:val="-2"/>
              </w:rPr>
              <w:t>Titles</w:t>
            </w:r>
            <w:r>
              <w:rPr>
                <w:rFonts w:ascii="Arial"/>
                <w:b/>
                <w:color w:val="424242"/>
                <w:spacing w:val="-18"/>
              </w:rPr>
              <w:t xml:space="preserve"> </w:t>
            </w:r>
            <w:r>
              <w:rPr>
                <w:rFonts w:ascii="Arial"/>
                <w:b/>
                <w:color w:val="424242"/>
                <w:spacing w:val="-2"/>
              </w:rPr>
              <w:t>of</w:t>
            </w:r>
            <w:r>
              <w:rPr>
                <w:rFonts w:ascii="Arial"/>
                <w:b/>
                <w:color w:val="424242"/>
                <w:spacing w:val="-17"/>
              </w:rPr>
              <w:t xml:space="preserve"> </w:t>
            </w:r>
            <w:r>
              <w:rPr>
                <w:rFonts w:ascii="Arial"/>
                <w:b/>
                <w:color w:val="424242"/>
                <w:spacing w:val="-2"/>
              </w:rPr>
              <w:t xml:space="preserve">epigraphs: </w:t>
            </w:r>
            <w:r>
              <w:rPr>
                <w:rFonts w:ascii="Arial"/>
                <w:b/>
                <w:color w:val="424242"/>
              </w:rPr>
              <w:t>Sub-picture</w:t>
            </w:r>
            <w:r>
              <w:rPr>
                <w:rFonts w:ascii="Arial"/>
                <w:b/>
                <w:color w:val="424242"/>
                <w:spacing w:val="-16"/>
              </w:rPr>
              <w:t xml:space="preserve"> </w:t>
            </w:r>
            <w:r>
              <w:rPr>
                <w:rFonts w:ascii="Arial"/>
                <w:b/>
                <w:color w:val="424242"/>
              </w:rPr>
              <w:t>titles:</w:t>
            </w:r>
          </w:p>
        </w:tc>
        <w:tc>
          <w:tcPr>
            <w:tcW w:w="6480" w:type="dxa"/>
          </w:tcPr>
          <w:p w14:paraId="10341454" w14:textId="77777777" w:rsidR="00CA3772" w:rsidRDefault="00000000" w:rsidP="00781F9A">
            <w:pPr>
              <w:pStyle w:val="TableParagraph"/>
              <w:spacing w:before="200" w:line="360" w:lineRule="auto"/>
            </w:pPr>
            <w:r>
              <w:t>According</w:t>
            </w:r>
            <w:r>
              <w:rPr>
                <w:spacing w:val="-3"/>
              </w:rPr>
              <w:t xml:space="preserve"> </w:t>
            </w:r>
            <w:r>
              <w:t>to</w:t>
            </w:r>
            <w:r>
              <w:rPr>
                <w:spacing w:val="-2"/>
              </w:rPr>
              <w:t xml:space="preserve"> </w:t>
            </w:r>
            <w:r>
              <w:t>the</w:t>
            </w:r>
            <w:r>
              <w:rPr>
                <w:spacing w:val="-3"/>
              </w:rPr>
              <w:t xml:space="preserve"> </w:t>
            </w:r>
            <w:r>
              <w:rPr>
                <w:spacing w:val="-2"/>
              </w:rPr>
              <w:t>template.</w:t>
            </w:r>
          </w:p>
        </w:tc>
      </w:tr>
      <w:tr w:rsidR="00CA3772" w14:paraId="082496D6" w14:textId="77777777">
        <w:trPr>
          <w:trHeight w:val="500"/>
        </w:trPr>
        <w:tc>
          <w:tcPr>
            <w:tcW w:w="2880" w:type="dxa"/>
            <w:shd w:val="clear" w:color="auto" w:fill="F2F2F2"/>
          </w:tcPr>
          <w:p w14:paraId="4C2AD795" w14:textId="77777777" w:rsidR="00CA3772" w:rsidRDefault="00000000" w:rsidP="00781F9A">
            <w:pPr>
              <w:pStyle w:val="TableParagraph"/>
              <w:spacing w:before="200" w:line="360" w:lineRule="auto"/>
              <w:ind w:left="94"/>
              <w:rPr>
                <w:rFonts w:ascii="Arial"/>
                <w:b/>
              </w:rPr>
            </w:pPr>
            <w:r>
              <w:rPr>
                <w:rFonts w:ascii="Arial"/>
                <w:b/>
                <w:color w:val="424242"/>
                <w:spacing w:val="-2"/>
              </w:rPr>
              <w:t>Summary:</w:t>
            </w:r>
          </w:p>
        </w:tc>
        <w:tc>
          <w:tcPr>
            <w:tcW w:w="6480" w:type="dxa"/>
          </w:tcPr>
          <w:p w14:paraId="229D5076" w14:textId="77777777" w:rsidR="00CA3772" w:rsidRDefault="00000000" w:rsidP="00781F9A">
            <w:pPr>
              <w:pStyle w:val="TableParagraph"/>
              <w:spacing w:before="200" w:line="360" w:lineRule="auto"/>
            </w:pPr>
            <w:r>
              <w:rPr>
                <w:spacing w:val="-2"/>
              </w:rPr>
              <w:t>Must</w:t>
            </w:r>
            <w:r>
              <w:rPr>
                <w:spacing w:val="-8"/>
              </w:rPr>
              <w:t xml:space="preserve"> </w:t>
            </w:r>
            <w:r>
              <w:rPr>
                <w:spacing w:val="-2"/>
              </w:rPr>
              <w:t>be</w:t>
            </w:r>
            <w:r>
              <w:rPr>
                <w:spacing w:val="-7"/>
              </w:rPr>
              <w:t xml:space="preserve"> </w:t>
            </w:r>
            <w:r>
              <w:rPr>
                <w:spacing w:val="-2"/>
              </w:rPr>
              <w:t>in</w:t>
            </w:r>
            <w:r>
              <w:rPr>
                <w:spacing w:val="-7"/>
              </w:rPr>
              <w:t xml:space="preserve"> </w:t>
            </w:r>
            <w:r>
              <w:rPr>
                <w:spacing w:val="-2"/>
              </w:rPr>
              <w:t>English.</w:t>
            </w:r>
            <w:r>
              <w:rPr>
                <w:spacing w:val="-7"/>
              </w:rPr>
              <w:t xml:space="preserve"> </w:t>
            </w:r>
            <w:r>
              <w:rPr>
                <w:spacing w:val="-2"/>
              </w:rPr>
              <w:t>According</w:t>
            </w:r>
            <w:r>
              <w:rPr>
                <w:spacing w:val="-7"/>
              </w:rPr>
              <w:t xml:space="preserve"> </w:t>
            </w:r>
            <w:r>
              <w:rPr>
                <w:spacing w:val="-2"/>
              </w:rPr>
              <w:t>to</w:t>
            </w:r>
            <w:r>
              <w:rPr>
                <w:spacing w:val="-7"/>
              </w:rPr>
              <w:t xml:space="preserve"> </w:t>
            </w:r>
            <w:r>
              <w:rPr>
                <w:spacing w:val="-2"/>
              </w:rPr>
              <w:t>the</w:t>
            </w:r>
            <w:r>
              <w:rPr>
                <w:spacing w:val="-7"/>
              </w:rPr>
              <w:t xml:space="preserve"> </w:t>
            </w:r>
            <w:r>
              <w:rPr>
                <w:spacing w:val="-2"/>
              </w:rPr>
              <w:t>template.</w:t>
            </w:r>
          </w:p>
        </w:tc>
      </w:tr>
      <w:tr w:rsidR="00CA3772" w14:paraId="1CECCA12" w14:textId="77777777">
        <w:trPr>
          <w:trHeight w:val="480"/>
        </w:trPr>
        <w:tc>
          <w:tcPr>
            <w:tcW w:w="2880" w:type="dxa"/>
            <w:shd w:val="clear" w:color="auto" w:fill="F2F2F2"/>
          </w:tcPr>
          <w:p w14:paraId="7EBB4CA8" w14:textId="77777777" w:rsidR="00CA3772" w:rsidRDefault="00000000" w:rsidP="00781F9A">
            <w:pPr>
              <w:pStyle w:val="TableParagraph"/>
              <w:spacing w:before="200" w:line="360" w:lineRule="auto"/>
              <w:ind w:left="94"/>
              <w:rPr>
                <w:rFonts w:ascii="Arial"/>
                <w:b/>
              </w:rPr>
            </w:pPr>
            <w:r>
              <w:rPr>
                <w:rFonts w:ascii="Arial"/>
                <w:b/>
                <w:color w:val="424242"/>
                <w:spacing w:val="-2"/>
              </w:rPr>
              <w:t>Keywords:</w:t>
            </w:r>
          </w:p>
        </w:tc>
        <w:tc>
          <w:tcPr>
            <w:tcW w:w="6480" w:type="dxa"/>
          </w:tcPr>
          <w:p w14:paraId="7278BCB8" w14:textId="77777777" w:rsidR="00CA3772" w:rsidRDefault="00000000" w:rsidP="00781F9A">
            <w:pPr>
              <w:pStyle w:val="TableParagraph"/>
              <w:spacing w:before="200" w:line="360" w:lineRule="auto"/>
            </w:pPr>
            <w:r>
              <w:t>From</w:t>
            </w:r>
            <w:r>
              <w:rPr>
                <w:spacing w:val="-8"/>
              </w:rPr>
              <w:t xml:space="preserve"> </w:t>
            </w:r>
            <w:r>
              <w:t>3</w:t>
            </w:r>
            <w:r>
              <w:rPr>
                <w:spacing w:val="-8"/>
              </w:rPr>
              <w:t xml:space="preserve"> </w:t>
            </w:r>
            <w:r>
              <w:t>to</w:t>
            </w:r>
            <w:r>
              <w:rPr>
                <w:spacing w:val="-7"/>
              </w:rPr>
              <w:t xml:space="preserve"> </w:t>
            </w:r>
            <w:r>
              <w:t>7</w:t>
            </w:r>
            <w:r>
              <w:rPr>
                <w:spacing w:val="-8"/>
              </w:rPr>
              <w:t xml:space="preserve"> </w:t>
            </w:r>
            <w:r>
              <w:t>identifiers.</w:t>
            </w:r>
            <w:r>
              <w:rPr>
                <w:spacing w:val="-8"/>
              </w:rPr>
              <w:t xml:space="preserve"> </w:t>
            </w:r>
            <w:r>
              <w:t>According</w:t>
            </w:r>
            <w:r>
              <w:rPr>
                <w:spacing w:val="-7"/>
              </w:rPr>
              <w:t xml:space="preserve"> </w:t>
            </w:r>
            <w:r>
              <w:t>to</w:t>
            </w:r>
            <w:r>
              <w:rPr>
                <w:spacing w:val="-8"/>
              </w:rPr>
              <w:t xml:space="preserve"> </w:t>
            </w:r>
            <w:r>
              <w:t>the</w:t>
            </w:r>
            <w:r>
              <w:rPr>
                <w:spacing w:val="-8"/>
              </w:rPr>
              <w:t xml:space="preserve"> </w:t>
            </w:r>
            <w:r>
              <w:rPr>
                <w:spacing w:val="-2"/>
              </w:rPr>
              <w:t>template.</w:t>
            </w:r>
          </w:p>
        </w:tc>
      </w:tr>
      <w:tr w:rsidR="00CA3772" w14:paraId="5654FC74" w14:textId="77777777">
        <w:trPr>
          <w:trHeight w:val="799"/>
        </w:trPr>
        <w:tc>
          <w:tcPr>
            <w:tcW w:w="2880" w:type="dxa"/>
            <w:shd w:val="clear" w:color="auto" w:fill="F2F2F2"/>
          </w:tcPr>
          <w:p w14:paraId="4310C551" w14:textId="77777777" w:rsidR="00CA3772" w:rsidRDefault="00000000" w:rsidP="00781F9A">
            <w:pPr>
              <w:pStyle w:val="TableParagraph"/>
              <w:spacing w:before="200" w:line="360" w:lineRule="auto"/>
              <w:ind w:left="94"/>
              <w:rPr>
                <w:rFonts w:ascii="Arial"/>
                <w:b/>
              </w:rPr>
            </w:pPr>
            <w:r>
              <w:rPr>
                <w:rFonts w:ascii="Arial"/>
                <w:b/>
                <w:color w:val="424242"/>
                <w:spacing w:val="-2"/>
              </w:rPr>
              <w:t>Headers:</w:t>
            </w:r>
          </w:p>
        </w:tc>
        <w:tc>
          <w:tcPr>
            <w:tcW w:w="6480" w:type="dxa"/>
          </w:tcPr>
          <w:p w14:paraId="756E97C7" w14:textId="77777777" w:rsidR="00CA3772" w:rsidRDefault="00000000" w:rsidP="00781F9A">
            <w:pPr>
              <w:pStyle w:val="TableParagraph"/>
              <w:spacing w:before="200" w:line="360" w:lineRule="auto"/>
            </w:pPr>
            <w:r>
              <w:t>According</w:t>
            </w:r>
            <w:r>
              <w:rPr>
                <w:spacing w:val="-3"/>
              </w:rPr>
              <w:t xml:space="preserve"> </w:t>
            </w:r>
            <w:r>
              <w:t>to</w:t>
            </w:r>
            <w:r>
              <w:rPr>
                <w:spacing w:val="-2"/>
              </w:rPr>
              <w:t xml:space="preserve"> </w:t>
            </w:r>
            <w:r>
              <w:t>the</w:t>
            </w:r>
            <w:r>
              <w:rPr>
                <w:spacing w:val="-3"/>
              </w:rPr>
              <w:t xml:space="preserve"> </w:t>
            </w:r>
            <w:r>
              <w:rPr>
                <w:spacing w:val="-2"/>
              </w:rPr>
              <w:t>template.</w:t>
            </w:r>
          </w:p>
          <w:p w14:paraId="2EC1A7F4" w14:textId="77777777" w:rsidR="00CA3772" w:rsidRDefault="00000000" w:rsidP="00781F9A">
            <w:pPr>
              <w:pStyle w:val="TableParagraph"/>
              <w:spacing w:before="200" w:line="360" w:lineRule="auto"/>
            </w:pPr>
            <w:r>
              <w:t>On</w:t>
            </w:r>
            <w:r>
              <w:rPr>
                <w:spacing w:val="-7"/>
              </w:rPr>
              <w:t xml:space="preserve"> </w:t>
            </w:r>
            <w:r>
              <w:t>an</w:t>
            </w:r>
            <w:r>
              <w:rPr>
                <w:spacing w:val="-7"/>
              </w:rPr>
              <w:t xml:space="preserve"> </w:t>
            </w:r>
            <w:r>
              <w:t>odd</w:t>
            </w:r>
            <w:r>
              <w:rPr>
                <w:spacing w:val="-6"/>
              </w:rPr>
              <w:t xml:space="preserve"> </w:t>
            </w:r>
            <w:r>
              <w:t>page:</w:t>
            </w:r>
            <w:r>
              <w:rPr>
                <w:spacing w:val="-7"/>
              </w:rPr>
              <w:t xml:space="preserve"> </w:t>
            </w:r>
            <w:r>
              <w:t>Job</w:t>
            </w:r>
            <w:r>
              <w:rPr>
                <w:spacing w:val="-7"/>
              </w:rPr>
              <w:t xml:space="preserve"> </w:t>
            </w:r>
            <w:r>
              <w:t>title</w:t>
            </w:r>
            <w:r>
              <w:rPr>
                <w:spacing w:val="-6"/>
              </w:rPr>
              <w:t xml:space="preserve"> </w:t>
            </w:r>
            <w:r>
              <w:t>(ellipses</w:t>
            </w:r>
            <w:r>
              <w:rPr>
                <w:spacing w:val="-7"/>
              </w:rPr>
              <w:t xml:space="preserve"> </w:t>
            </w:r>
            <w:r>
              <w:t>starting</w:t>
            </w:r>
            <w:r>
              <w:rPr>
                <w:spacing w:val="-7"/>
              </w:rPr>
              <w:t xml:space="preserve"> </w:t>
            </w:r>
            <w:r>
              <w:t>with</w:t>
            </w:r>
            <w:r>
              <w:rPr>
                <w:spacing w:val="-6"/>
              </w:rPr>
              <w:t xml:space="preserve"> </w:t>
            </w:r>
            <w:r>
              <w:t>the</w:t>
            </w:r>
            <w:r>
              <w:rPr>
                <w:spacing w:val="-7"/>
              </w:rPr>
              <w:t xml:space="preserve"> </w:t>
            </w:r>
            <w:r>
              <w:t>eighth</w:t>
            </w:r>
            <w:r>
              <w:rPr>
                <w:spacing w:val="-6"/>
              </w:rPr>
              <w:t xml:space="preserve"> </w:t>
            </w:r>
            <w:r>
              <w:rPr>
                <w:spacing w:val="-2"/>
              </w:rPr>
              <w:t>word).</w:t>
            </w:r>
          </w:p>
        </w:tc>
      </w:tr>
      <w:tr w:rsidR="00CA3772" w14:paraId="296F1B48" w14:textId="77777777">
        <w:trPr>
          <w:trHeight w:val="780"/>
        </w:trPr>
        <w:tc>
          <w:tcPr>
            <w:tcW w:w="2880" w:type="dxa"/>
            <w:shd w:val="clear" w:color="auto" w:fill="F2F2F2"/>
          </w:tcPr>
          <w:p w14:paraId="1565CC8E" w14:textId="77777777" w:rsidR="00CA3772" w:rsidRDefault="00000000" w:rsidP="00781F9A">
            <w:pPr>
              <w:pStyle w:val="TableParagraph"/>
              <w:spacing w:before="200" w:line="360" w:lineRule="auto"/>
              <w:ind w:left="94"/>
              <w:rPr>
                <w:rFonts w:ascii="Arial"/>
                <w:b/>
              </w:rPr>
            </w:pPr>
            <w:r>
              <w:rPr>
                <w:rFonts w:ascii="Arial"/>
                <w:b/>
                <w:color w:val="424242"/>
                <w:spacing w:val="-2"/>
                <w:w w:val="105"/>
              </w:rPr>
              <w:t>Feet</w:t>
            </w:r>
            <w:r>
              <w:rPr>
                <w:rFonts w:ascii="Arial"/>
                <w:b/>
                <w:color w:val="424242"/>
                <w:spacing w:val="-18"/>
                <w:w w:val="105"/>
              </w:rPr>
              <w:t xml:space="preserve"> </w:t>
            </w:r>
            <w:r>
              <w:rPr>
                <w:rFonts w:ascii="Arial"/>
                <w:b/>
                <w:color w:val="424242"/>
                <w:spacing w:val="-2"/>
                <w:w w:val="105"/>
              </w:rPr>
              <w:t>of</w:t>
            </w:r>
            <w:r>
              <w:rPr>
                <w:rFonts w:ascii="Arial"/>
                <w:b/>
                <w:color w:val="424242"/>
                <w:spacing w:val="-17"/>
                <w:w w:val="105"/>
              </w:rPr>
              <w:t xml:space="preserve"> </w:t>
            </w:r>
            <w:r>
              <w:rPr>
                <w:rFonts w:ascii="Arial"/>
                <w:b/>
                <w:color w:val="424242"/>
                <w:spacing w:val="-2"/>
                <w:w w:val="105"/>
              </w:rPr>
              <w:t>page:</w:t>
            </w:r>
          </w:p>
        </w:tc>
        <w:tc>
          <w:tcPr>
            <w:tcW w:w="6480" w:type="dxa"/>
          </w:tcPr>
          <w:p w14:paraId="7D6511F7" w14:textId="77777777" w:rsidR="00CA3772" w:rsidRDefault="00000000" w:rsidP="00781F9A">
            <w:pPr>
              <w:pStyle w:val="TableParagraph"/>
              <w:spacing w:before="200" w:line="360" w:lineRule="auto"/>
              <w:ind w:right="198"/>
            </w:pPr>
            <w:r>
              <w:t>Page</w:t>
            </w:r>
            <w:r>
              <w:rPr>
                <w:spacing w:val="-12"/>
              </w:rPr>
              <w:t xml:space="preserve"> </w:t>
            </w:r>
            <w:r>
              <w:t>numbering</w:t>
            </w:r>
            <w:r>
              <w:rPr>
                <w:spacing w:val="-12"/>
              </w:rPr>
              <w:t xml:space="preserve"> </w:t>
            </w:r>
            <w:r>
              <w:t>(Times</w:t>
            </w:r>
            <w:r>
              <w:rPr>
                <w:spacing w:val="-12"/>
              </w:rPr>
              <w:t xml:space="preserve"> </w:t>
            </w:r>
            <w:r>
              <w:t>New</w:t>
            </w:r>
            <w:r>
              <w:rPr>
                <w:spacing w:val="-12"/>
              </w:rPr>
              <w:t xml:space="preserve"> </w:t>
            </w:r>
            <w:r>
              <w:t>Roman,</w:t>
            </w:r>
            <w:r>
              <w:rPr>
                <w:spacing w:val="-12"/>
              </w:rPr>
              <w:t xml:space="preserve"> </w:t>
            </w:r>
            <w:r>
              <w:t>9</w:t>
            </w:r>
            <w:r>
              <w:rPr>
                <w:spacing w:val="-12"/>
              </w:rPr>
              <w:t xml:space="preserve"> </w:t>
            </w:r>
            <w:r>
              <w:t>points,</w:t>
            </w:r>
            <w:r>
              <w:rPr>
                <w:spacing w:val="-12"/>
              </w:rPr>
              <w:t xml:space="preserve"> </w:t>
            </w:r>
            <w:r>
              <w:t xml:space="preserve">bottom </w:t>
            </w:r>
            <w:r>
              <w:rPr>
                <w:spacing w:val="-2"/>
                <w:w w:val="105"/>
              </w:rPr>
              <w:t>centered).</w:t>
            </w:r>
          </w:p>
        </w:tc>
      </w:tr>
      <w:tr w:rsidR="00CA3772" w14:paraId="3930E996" w14:textId="77777777">
        <w:trPr>
          <w:trHeight w:val="799"/>
        </w:trPr>
        <w:tc>
          <w:tcPr>
            <w:tcW w:w="2880" w:type="dxa"/>
            <w:shd w:val="clear" w:color="auto" w:fill="F2F2F2"/>
          </w:tcPr>
          <w:p w14:paraId="26765806" w14:textId="77777777" w:rsidR="00CA3772" w:rsidRDefault="00000000" w:rsidP="00781F9A">
            <w:pPr>
              <w:pStyle w:val="TableParagraph"/>
              <w:spacing w:before="200" w:line="360" w:lineRule="auto"/>
              <w:ind w:left="94"/>
              <w:rPr>
                <w:rFonts w:ascii="Arial"/>
                <w:b/>
              </w:rPr>
            </w:pPr>
            <w:r>
              <w:rPr>
                <w:rFonts w:ascii="Arial"/>
                <w:b/>
                <w:color w:val="424242"/>
                <w:spacing w:val="-2"/>
              </w:rPr>
              <w:t>Enumerations:</w:t>
            </w:r>
          </w:p>
        </w:tc>
        <w:tc>
          <w:tcPr>
            <w:tcW w:w="6480" w:type="dxa"/>
          </w:tcPr>
          <w:p w14:paraId="251BA0DE" w14:textId="77777777" w:rsidR="00CA3772" w:rsidRDefault="00000000" w:rsidP="00781F9A">
            <w:pPr>
              <w:pStyle w:val="TableParagraph"/>
              <w:spacing w:before="200" w:line="360" w:lineRule="auto"/>
            </w:pPr>
            <w:r>
              <w:t>Use</w:t>
            </w:r>
            <w:r>
              <w:rPr>
                <w:spacing w:val="-14"/>
              </w:rPr>
              <w:t xml:space="preserve"> </w:t>
            </w:r>
            <w:r>
              <w:t>of</w:t>
            </w:r>
            <w:r>
              <w:rPr>
                <w:spacing w:val="-14"/>
              </w:rPr>
              <w:t xml:space="preserve"> </w:t>
            </w:r>
            <w:r>
              <w:t>scripts</w:t>
            </w:r>
            <w:r>
              <w:rPr>
                <w:spacing w:val="-14"/>
              </w:rPr>
              <w:t xml:space="preserve"> </w:t>
            </w:r>
            <w:r>
              <w:rPr>
                <w:spacing w:val="-4"/>
              </w:rPr>
              <w:t>only.</w:t>
            </w:r>
          </w:p>
          <w:p w14:paraId="2FF73174" w14:textId="77777777" w:rsidR="00CA3772" w:rsidRDefault="00000000" w:rsidP="00781F9A">
            <w:pPr>
              <w:pStyle w:val="TableParagraph"/>
              <w:spacing w:before="200" w:line="360" w:lineRule="auto"/>
            </w:pPr>
            <w:r>
              <w:t>Indent</w:t>
            </w:r>
            <w:r>
              <w:rPr>
                <w:spacing w:val="-4"/>
              </w:rPr>
              <w:t xml:space="preserve"> </w:t>
            </w:r>
            <w:r>
              <w:t>of</w:t>
            </w:r>
            <w:r>
              <w:rPr>
                <w:spacing w:val="-4"/>
              </w:rPr>
              <w:t xml:space="preserve"> </w:t>
            </w:r>
            <w:r>
              <w:t>0.50</w:t>
            </w:r>
            <w:r>
              <w:rPr>
                <w:spacing w:val="-3"/>
              </w:rPr>
              <w:t xml:space="preserve"> </w:t>
            </w:r>
            <w:r>
              <w:t>cm.</w:t>
            </w:r>
            <w:r>
              <w:rPr>
                <w:spacing w:val="-4"/>
              </w:rPr>
              <w:t xml:space="preserve"> </w:t>
            </w:r>
            <w:r>
              <w:t>Left</w:t>
            </w:r>
            <w:r>
              <w:rPr>
                <w:spacing w:val="-4"/>
              </w:rPr>
              <w:t xml:space="preserve"> </w:t>
            </w:r>
            <w:r>
              <w:t>and</w:t>
            </w:r>
            <w:r>
              <w:rPr>
                <w:spacing w:val="-3"/>
              </w:rPr>
              <w:t xml:space="preserve"> </w:t>
            </w:r>
            <w:r>
              <w:t>French</w:t>
            </w:r>
            <w:r>
              <w:rPr>
                <w:spacing w:val="-4"/>
              </w:rPr>
              <w:t xml:space="preserve"> </w:t>
            </w:r>
            <w:r>
              <w:t>bleeding</w:t>
            </w:r>
            <w:r>
              <w:rPr>
                <w:spacing w:val="-4"/>
              </w:rPr>
              <w:t xml:space="preserve"> </w:t>
            </w:r>
            <w:r>
              <w:t>of</w:t>
            </w:r>
            <w:r>
              <w:rPr>
                <w:spacing w:val="-3"/>
              </w:rPr>
              <w:t xml:space="preserve"> </w:t>
            </w:r>
            <w:r>
              <w:t>0.45</w:t>
            </w:r>
            <w:r>
              <w:rPr>
                <w:spacing w:val="-4"/>
              </w:rPr>
              <w:t xml:space="preserve"> </w:t>
            </w:r>
            <w:r>
              <w:rPr>
                <w:spacing w:val="-5"/>
              </w:rPr>
              <w:t>cm.</w:t>
            </w:r>
          </w:p>
        </w:tc>
      </w:tr>
      <w:tr w:rsidR="00CA3772" w14:paraId="08203B8C" w14:textId="77777777">
        <w:trPr>
          <w:trHeight w:val="780"/>
        </w:trPr>
        <w:tc>
          <w:tcPr>
            <w:tcW w:w="2880" w:type="dxa"/>
            <w:shd w:val="clear" w:color="auto" w:fill="F2F2F2"/>
          </w:tcPr>
          <w:p w14:paraId="247DED0C" w14:textId="77777777" w:rsidR="00CA3772" w:rsidRDefault="00000000" w:rsidP="00781F9A">
            <w:pPr>
              <w:pStyle w:val="TableParagraph"/>
              <w:spacing w:before="200" w:line="360" w:lineRule="auto"/>
              <w:ind w:left="94"/>
              <w:rPr>
                <w:rFonts w:ascii="Arial"/>
                <w:b/>
              </w:rPr>
            </w:pPr>
            <w:r>
              <w:rPr>
                <w:rFonts w:ascii="Arial"/>
                <w:b/>
                <w:color w:val="424242"/>
              </w:rPr>
              <w:t>Numbering</w:t>
            </w:r>
            <w:r>
              <w:rPr>
                <w:rFonts w:ascii="Arial"/>
                <w:b/>
                <w:color w:val="424242"/>
                <w:spacing w:val="-11"/>
              </w:rPr>
              <w:t xml:space="preserve"> </w:t>
            </w:r>
            <w:r>
              <w:rPr>
                <w:rFonts w:ascii="Arial"/>
                <w:b/>
                <w:color w:val="424242"/>
              </w:rPr>
              <w:t>of</w:t>
            </w:r>
            <w:r>
              <w:rPr>
                <w:rFonts w:ascii="Arial"/>
                <w:b/>
                <w:color w:val="424242"/>
                <w:spacing w:val="-9"/>
              </w:rPr>
              <w:t xml:space="preserve"> </w:t>
            </w:r>
            <w:r>
              <w:rPr>
                <w:rFonts w:ascii="Arial"/>
                <w:b/>
                <w:color w:val="424242"/>
                <w:spacing w:val="-2"/>
              </w:rPr>
              <w:t>epigraphs:</w:t>
            </w:r>
          </w:p>
        </w:tc>
        <w:tc>
          <w:tcPr>
            <w:tcW w:w="6480" w:type="dxa"/>
          </w:tcPr>
          <w:p w14:paraId="0DFB98C3" w14:textId="77777777" w:rsidR="00CA3772" w:rsidRDefault="00000000" w:rsidP="00781F9A">
            <w:pPr>
              <w:pStyle w:val="TableParagraph"/>
              <w:spacing w:before="200" w:line="360" w:lineRule="auto"/>
              <w:ind w:right="198"/>
            </w:pPr>
            <w:r>
              <w:t>Include</w:t>
            </w:r>
            <w:r>
              <w:rPr>
                <w:spacing w:val="-9"/>
              </w:rPr>
              <w:t xml:space="preserve"> </w:t>
            </w:r>
            <w:r>
              <w:t>the</w:t>
            </w:r>
            <w:r>
              <w:rPr>
                <w:spacing w:val="-9"/>
              </w:rPr>
              <w:t xml:space="preserve"> </w:t>
            </w:r>
            <w:r>
              <w:t>number</w:t>
            </w:r>
            <w:r>
              <w:rPr>
                <w:spacing w:val="-9"/>
              </w:rPr>
              <w:t xml:space="preserve"> </w:t>
            </w:r>
            <w:r>
              <w:t>of</w:t>
            </w:r>
            <w:r>
              <w:rPr>
                <w:spacing w:val="-9"/>
              </w:rPr>
              <w:t xml:space="preserve"> </w:t>
            </w:r>
            <w:r>
              <w:t>the</w:t>
            </w:r>
            <w:r>
              <w:rPr>
                <w:spacing w:val="-9"/>
              </w:rPr>
              <w:t xml:space="preserve"> </w:t>
            </w:r>
            <w:r>
              <w:t>main</w:t>
            </w:r>
            <w:r>
              <w:rPr>
                <w:spacing w:val="-9"/>
              </w:rPr>
              <w:t xml:space="preserve"> </w:t>
            </w:r>
            <w:r>
              <w:t>heading</w:t>
            </w:r>
            <w:r>
              <w:rPr>
                <w:spacing w:val="-9"/>
              </w:rPr>
              <w:t xml:space="preserve"> </w:t>
            </w:r>
            <w:r>
              <w:t>followed</w:t>
            </w:r>
            <w:r>
              <w:rPr>
                <w:spacing w:val="-9"/>
              </w:rPr>
              <w:t xml:space="preserve"> </w:t>
            </w:r>
            <w:r>
              <w:t>by</w:t>
            </w:r>
            <w:r>
              <w:rPr>
                <w:spacing w:val="-9"/>
              </w:rPr>
              <w:t xml:space="preserve"> </w:t>
            </w:r>
            <w:r>
              <w:t>a</w:t>
            </w:r>
            <w:r>
              <w:rPr>
                <w:spacing w:val="-9"/>
              </w:rPr>
              <w:t xml:space="preserve"> </w:t>
            </w:r>
            <w:r>
              <w:t>period and</w:t>
            </w:r>
            <w:r>
              <w:rPr>
                <w:spacing w:val="-9"/>
              </w:rPr>
              <w:t xml:space="preserve"> </w:t>
            </w:r>
            <w:r>
              <w:t>the</w:t>
            </w:r>
            <w:r>
              <w:rPr>
                <w:spacing w:val="-9"/>
              </w:rPr>
              <w:t xml:space="preserve"> </w:t>
            </w:r>
            <w:r>
              <w:t>number</w:t>
            </w:r>
            <w:r>
              <w:rPr>
                <w:spacing w:val="-9"/>
              </w:rPr>
              <w:t xml:space="preserve"> </w:t>
            </w:r>
            <w:r>
              <w:t>of</w:t>
            </w:r>
            <w:r>
              <w:rPr>
                <w:spacing w:val="-8"/>
              </w:rPr>
              <w:t xml:space="preserve"> </w:t>
            </w:r>
            <w:r>
              <w:t>the</w:t>
            </w:r>
            <w:r>
              <w:rPr>
                <w:spacing w:val="-9"/>
              </w:rPr>
              <w:t xml:space="preserve"> </w:t>
            </w:r>
            <w:r>
              <w:t>sub-</w:t>
            </w:r>
            <w:proofErr w:type="gramStart"/>
            <w:r>
              <w:t>heading</w:t>
            </w:r>
            <w:r>
              <w:rPr>
                <w:spacing w:val="-9"/>
              </w:rPr>
              <w:t xml:space="preserve"> </w:t>
            </w:r>
            <w:r>
              <w:t>followed</w:t>
            </w:r>
            <w:proofErr w:type="gramEnd"/>
            <w:r>
              <w:rPr>
                <w:spacing w:val="-8"/>
              </w:rPr>
              <w:t xml:space="preserve"> </w:t>
            </w:r>
            <w:r>
              <w:t>by</w:t>
            </w:r>
            <w:r>
              <w:rPr>
                <w:spacing w:val="-9"/>
              </w:rPr>
              <w:t xml:space="preserve"> </w:t>
            </w:r>
            <w:r>
              <w:t>a</w:t>
            </w:r>
            <w:r>
              <w:rPr>
                <w:spacing w:val="-9"/>
              </w:rPr>
              <w:t xml:space="preserve"> </w:t>
            </w:r>
            <w:r>
              <w:t>new</w:t>
            </w:r>
            <w:r>
              <w:rPr>
                <w:spacing w:val="-8"/>
              </w:rPr>
              <w:t xml:space="preserve"> </w:t>
            </w:r>
            <w:r>
              <w:rPr>
                <w:spacing w:val="-2"/>
              </w:rPr>
              <w:t>point.</w:t>
            </w:r>
          </w:p>
        </w:tc>
      </w:tr>
      <w:tr w:rsidR="00CA3772" w14:paraId="02935838" w14:textId="77777777">
        <w:trPr>
          <w:trHeight w:val="1360"/>
        </w:trPr>
        <w:tc>
          <w:tcPr>
            <w:tcW w:w="2880" w:type="dxa"/>
            <w:shd w:val="clear" w:color="auto" w:fill="F2F2F2"/>
          </w:tcPr>
          <w:p w14:paraId="57992101" w14:textId="77777777" w:rsidR="00CA3772" w:rsidRDefault="00000000" w:rsidP="00781F9A">
            <w:pPr>
              <w:pStyle w:val="TableParagraph"/>
              <w:spacing w:before="200" w:line="360" w:lineRule="auto"/>
              <w:ind w:left="94"/>
              <w:rPr>
                <w:rFonts w:ascii="Arial"/>
                <w:b/>
              </w:rPr>
            </w:pPr>
            <w:r>
              <w:rPr>
                <w:rFonts w:ascii="Arial"/>
                <w:b/>
                <w:color w:val="424242"/>
                <w:spacing w:val="-2"/>
              </w:rPr>
              <w:lastRenderedPageBreak/>
              <w:t>Numbering</w:t>
            </w:r>
            <w:r>
              <w:rPr>
                <w:rFonts w:ascii="Arial"/>
                <w:b/>
                <w:color w:val="424242"/>
                <w:spacing w:val="-13"/>
              </w:rPr>
              <w:t xml:space="preserve"> </w:t>
            </w:r>
            <w:r>
              <w:rPr>
                <w:rFonts w:ascii="Arial"/>
                <w:b/>
                <w:color w:val="424242"/>
                <w:spacing w:val="-2"/>
              </w:rPr>
              <w:t>of</w:t>
            </w:r>
            <w:r>
              <w:rPr>
                <w:rFonts w:ascii="Arial"/>
                <w:b/>
                <w:color w:val="424242"/>
                <w:spacing w:val="-12"/>
              </w:rPr>
              <w:t xml:space="preserve"> </w:t>
            </w:r>
            <w:r>
              <w:rPr>
                <w:rFonts w:ascii="Arial"/>
                <w:b/>
                <w:color w:val="424242"/>
                <w:spacing w:val="-2"/>
              </w:rPr>
              <w:t xml:space="preserve">epigraphs: </w:t>
            </w:r>
            <w:r>
              <w:rPr>
                <w:rFonts w:ascii="Arial"/>
                <w:b/>
                <w:color w:val="424242"/>
              </w:rPr>
              <w:t>Tables (text or data) and Figures</w:t>
            </w:r>
            <w:r>
              <w:rPr>
                <w:rFonts w:ascii="Arial"/>
                <w:b/>
                <w:color w:val="424242"/>
                <w:spacing w:val="-16"/>
              </w:rPr>
              <w:t xml:space="preserve"> </w:t>
            </w:r>
            <w:r>
              <w:rPr>
                <w:rFonts w:ascii="Arial"/>
                <w:b/>
                <w:color w:val="424242"/>
              </w:rPr>
              <w:t>(graphics, diagrams or tables):</w:t>
            </w:r>
          </w:p>
        </w:tc>
        <w:tc>
          <w:tcPr>
            <w:tcW w:w="6480" w:type="dxa"/>
          </w:tcPr>
          <w:p w14:paraId="28941794" w14:textId="77777777" w:rsidR="00CA3772" w:rsidRDefault="00000000" w:rsidP="00781F9A">
            <w:pPr>
              <w:pStyle w:val="TableParagraph"/>
              <w:spacing w:before="200" w:line="360" w:lineRule="auto"/>
              <w:jc w:val="both"/>
            </w:pPr>
            <w:r>
              <w:t>According</w:t>
            </w:r>
            <w:r>
              <w:rPr>
                <w:spacing w:val="-3"/>
              </w:rPr>
              <w:t xml:space="preserve"> </w:t>
            </w:r>
            <w:r>
              <w:t>to</w:t>
            </w:r>
            <w:r>
              <w:rPr>
                <w:spacing w:val="-2"/>
              </w:rPr>
              <w:t xml:space="preserve"> </w:t>
            </w:r>
            <w:r>
              <w:t>the</w:t>
            </w:r>
            <w:r>
              <w:rPr>
                <w:spacing w:val="-3"/>
              </w:rPr>
              <w:t xml:space="preserve"> </w:t>
            </w:r>
            <w:r>
              <w:rPr>
                <w:spacing w:val="-2"/>
              </w:rPr>
              <w:t>template.</w:t>
            </w:r>
          </w:p>
          <w:p w14:paraId="5459580A" w14:textId="77777777" w:rsidR="00CA3772" w:rsidRDefault="00000000" w:rsidP="00781F9A">
            <w:pPr>
              <w:pStyle w:val="TableParagraph"/>
              <w:spacing w:before="200" w:line="360" w:lineRule="auto"/>
              <w:ind w:right="209"/>
              <w:jc w:val="both"/>
            </w:pPr>
            <w:r>
              <w:t>First</w:t>
            </w:r>
            <w:r>
              <w:rPr>
                <w:spacing w:val="-16"/>
              </w:rPr>
              <w:t xml:space="preserve"> </w:t>
            </w:r>
            <w:r>
              <w:t>line:</w:t>
            </w:r>
            <w:r>
              <w:rPr>
                <w:spacing w:val="-15"/>
              </w:rPr>
              <w:t xml:space="preserve"> </w:t>
            </w:r>
            <w:r>
              <w:t>Term</w:t>
            </w:r>
            <w:r>
              <w:rPr>
                <w:spacing w:val="-15"/>
              </w:rPr>
              <w:t xml:space="preserve"> </w:t>
            </w:r>
            <w:r>
              <w:t>'TABLE'</w:t>
            </w:r>
            <w:r>
              <w:rPr>
                <w:spacing w:val="-16"/>
              </w:rPr>
              <w:t xml:space="preserve"> </w:t>
            </w:r>
            <w:r>
              <w:t>or</w:t>
            </w:r>
            <w:r>
              <w:rPr>
                <w:spacing w:val="-15"/>
              </w:rPr>
              <w:t xml:space="preserve"> </w:t>
            </w:r>
            <w:r>
              <w:t>'FIGURE'</w:t>
            </w:r>
            <w:r>
              <w:rPr>
                <w:spacing w:val="-15"/>
              </w:rPr>
              <w:t xml:space="preserve"> </w:t>
            </w:r>
            <w:r>
              <w:t>(according</w:t>
            </w:r>
            <w:r>
              <w:rPr>
                <w:spacing w:val="-15"/>
              </w:rPr>
              <w:t xml:space="preserve"> </w:t>
            </w:r>
            <w:r>
              <w:t>to</w:t>
            </w:r>
            <w:r>
              <w:rPr>
                <w:spacing w:val="-16"/>
              </w:rPr>
              <w:t xml:space="preserve"> </w:t>
            </w:r>
            <w:r>
              <w:t>the</w:t>
            </w:r>
            <w:r>
              <w:rPr>
                <w:spacing w:val="-15"/>
              </w:rPr>
              <w:t xml:space="preserve"> </w:t>
            </w:r>
            <w:r>
              <w:t>case)</w:t>
            </w:r>
            <w:r>
              <w:rPr>
                <w:spacing w:val="-15"/>
              </w:rPr>
              <w:t xml:space="preserve"> </w:t>
            </w:r>
            <w:r>
              <w:t>and its</w:t>
            </w:r>
            <w:r>
              <w:rPr>
                <w:spacing w:val="-7"/>
              </w:rPr>
              <w:t xml:space="preserve"> </w:t>
            </w:r>
            <w:r>
              <w:t>priority.</w:t>
            </w:r>
            <w:r>
              <w:rPr>
                <w:spacing w:val="-7"/>
              </w:rPr>
              <w:t xml:space="preserve"> </w:t>
            </w:r>
            <w:r>
              <w:t>Second</w:t>
            </w:r>
            <w:r>
              <w:rPr>
                <w:spacing w:val="-7"/>
              </w:rPr>
              <w:t xml:space="preserve"> </w:t>
            </w:r>
            <w:r>
              <w:t>line:</w:t>
            </w:r>
            <w:r>
              <w:rPr>
                <w:spacing w:val="-7"/>
              </w:rPr>
              <w:t xml:space="preserve"> </w:t>
            </w:r>
            <w:r>
              <w:t>Title</w:t>
            </w:r>
            <w:r>
              <w:rPr>
                <w:spacing w:val="-7"/>
              </w:rPr>
              <w:t xml:space="preserve"> </w:t>
            </w:r>
            <w:r>
              <w:t>corresponding</w:t>
            </w:r>
            <w:r>
              <w:rPr>
                <w:spacing w:val="-7"/>
              </w:rPr>
              <w:t xml:space="preserve"> </w:t>
            </w:r>
            <w:r>
              <w:t>to</w:t>
            </w:r>
            <w:r>
              <w:rPr>
                <w:spacing w:val="-7"/>
              </w:rPr>
              <w:t xml:space="preserve"> </w:t>
            </w:r>
            <w:r>
              <w:t>the</w:t>
            </w:r>
            <w:r>
              <w:rPr>
                <w:spacing w:val="-7"/>
              </w:rPr>
              <w:t xml:space="preserve"> </w:t>
            </w:r>
            <w:r>
              <w:t>chart</w:t>
            </w:r>
            <w:r>
              <w:rPr>
                <w:spacing w:val="-7"/>
              </w:rPr>
              <w:t xml:space="preserve"> </w:t>
            </w:r>
            <w:r>
              <w:t>or</w:t>
            </w:r>
            <w:r>
              <w:rPr>
                <w:spacing w:val="-7"/>
              </w:rPr>
              <w:t xml:space="preserve"> </w:t>
            </w:r>
            <w:r>
              <w:t>table in question. The tables must be explanatory by themselves.</w:t>
            </w:r>
          </w:p>
        </w:tc>
      </w:tr>
      <w:tr w:rsidR="00CA3772" w14:paraId="7643A436" w14:textId="77777777">
        <w:trPr>
          <w:trHeight w:val="499"/>
        </w:trPr>
        <w:tc>
          <w:tcPr>
            <w:tcW w:w="2880" w:type="dxa"/>
            <w:shd w:val="clear" w:color="auto" w:fill="F2F2F2"/>
          </w:tcPr>
          <w:p w14:paraId="69AC14FD" w14:textId="77777777" w:rsidR="00CA3772" w:rsidRDefault="00000000" w:rsidP="00781F9A">
            <w:pPr>
              <w:pStyle w:val="TableParagraph"/>
              <w:spacing w:before="200" w:line="360" w:lineRule="auto"/>
              <w:ind w:left="94"/>
              <w:rPr>
                <w:rFonts w:ascii="Arial"/>
                <w:b/>
              </w:rPr>
            </w:pPr>
            <w:r>
              <w:rPr>
                <w:rFonts w:ascii="Arial"/>
                <w:b/>
                <w:color w:val="424242"/>
                <w:spacing w:val="-2"/>
              </w:rPr>
              <w:t>References:</w:t>
            </w:r>
          </w:p>
        </w:tc>
        <w:tc>
          <w:tcPr>
            <w:tcW w:w="6480" w:type="dxa"/>
          </w:tcPr>
          <w:p w14:paraId="09AE140B" w14:textId="77777777" w:rsidR="00CA3772" w:rsidRDefault="00000000" w:rsidP="00781F9A">
            <w:pPr>
              <w:pStyle w:val="TableParagraph"/>
              <w:spacing w:before="200" w:line="360" w:lineRule="auto"/>
            </w:pPr>
            <w:r>
              <w:rPr>
                <w:spacing w:val="-2"/>
              </w:rPr>
              <w:t>Use</w:t>
            </w:r>
            <w:r>
              <w:rPr>
                <w:spacing w:val="-14"/>
              </w:rPr>
              <w:t xml:space="preserve"> </w:t>
            </w:r>
            <w:r>
              <w:rPr>
                <w:spacing w:val="-2"/>
              </w:rPr>
              <w:t>APA</w:t>
            </w:r>
            <w:r>
              <w:rPr>
                <w:spacing w:val="-14"/>
              </w:rPr>
              <w:t xml:space="preserve"> </w:t>
            </w:r>
            <w:r>
              <w:rPr>
                <w:spacing w:val="-2"/>
              </w:rPr>
              <w:t>6</w:t>
            </w:r>
            <w:r>
              <w:rPr>
                <w:spacing w:val="-14"/>
              </w:rPr>
              <w:t xml:space="preserve"> </w:t>
            </w:r>
            <w:r>
              <w:rPr>
                <w:spacing w:val="-2"/>
              </w:rPr>
              <w:t>or</w:t>
            </w:r>
            <w:r>
              <w:rPr>
                <w:spacing w:val="-14"/>
              </w:rPr>
              <w:t xml:space="preserve"> </w:t>
            </w:r>
            <w:r>
              <w:rPr>
                <w:spacing w:val="-2"/>
              </w:rPr>
              <w:t>7</w:t>
            </w:r>
            <w:r>
              <w:rPr>
                <w:spacing w:val="-14"/>
              </w:rPr>
              <w:t xml:space="preserve"> </w:t>
            </w:r>
            <w:r>
              <w:rPr>
                <w:spacing w:val="-2"/>
              </w:rPr>
              <w:t>format.</w:t>
            </w:r>
          </w:p>
        </w:tc>
      </w:tr>
    </w:tbl>
    <w:p w14:paraId="1BFFB0FE" w14:textId="77777777" w:rsidR="00CA3772" w:rsidRDefault="00CA3772" w:rsidP="00781F9A">
      <w:pPr>
        <w:pStyle w:val="BodyText"/>
        <w:spacing w:before="200" w:line="360" w:lineRule="auto"/>
      </w:pPr>
    </w:p>
    <w:p w14:paraId="130B271D" w14:textId="015E897A" w:rsidR="00CA3772" w:rsidRPr="00AC0BB6" w:rsidRDefault="00000000" w:rsidP="00AC0BB6">
      <w:pPr>
        <w:pStyle w:val="BodyText"/>
        <w:spacing w:before="200" w:line="360" w:lineRule="auto"/>
        <w:rPr>
          <w:b/>
          <w:bCs/>
          <w:color w:val="424242"/>
          <w:sz w:val="28"/>
          <w:szCs w:val="28"/>
        </w:rPr>
      </w:pPr>
      <w:r w:rsidRPr="00AC0BB6">
        <w:rPr>
          <w:b/>
          <w:bCs/>
          <w:noProof/>
          <w:sz w:val="28"/>
          <w:szCs w:val="28"/>
        </w:rPr>
        <w:drawing>
          <wp:anchor distT="0" distB="0" distL="0" distR="0" simplePos="0" relativeHeight="487349760" behindDoc="1" locked="0" layoutInCell="1" allowOverlap="1" wp14:anchorId="3ED70CF8" wp14:editId="5B196D32">
            <wp:simplePos x="0" y="0"/>
            <wp:positionH relativeFrom="page">
              <wp:posOffset>3424237</wp:posOffset>
            </wp:positionH>
            <wp:positionV relativeFrom="page">
              <wp:posOffset>0</wp:posOffset>
            </wp:positionV>
            <wp:extent cx="4343400" cy="10058400"/>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8" cstate="print"/>
                    <a:stretch>
                      <a:fillRect/>
                    </a:stretch>
                  </pic:blipFill>
                  <pic:spPr>
                    <a:xfrm>
                      <a:off x="0" y="0"/>
                      <a:ext cx="4343400" cy="10058400"/>
                    </a:xfrm>
                    <a:prstGeom prst="rect">
                      <a:avLst/>
                    </a:prstGeom>
                  </pic:spPr>
                </pic:pic>
              </a:graphicData>
            </a:graphic>
          </wp:anchor>
        </w:drawing>
      </w:r>
      <w:bookmarkStart w:id="12" w:name="_TOC_250000"/>
      <w:r w:rsidR="00781F9A" w:rsidRPr="00AC0BB6">
        <w:rPr>
          <w:b/>
          <w:bCs/>
          <w:color w:val="424242"/>
          <w:spacing w:val="-2"/>
          <w:sz w:val="28"/>
          <w:szCs w:val="28"/>
        </w:rPr>
        <w:t>1</w:t>
      </w:r>
      <w:r w:rsidR="00BE0F0F">
        <w:rPr>
          <w:b/>
          <w:bCs/>
          <w:color w:val="424242"/>
          <w:spacing w:val="-2"/>
          <w:sz w:val="28"/>
          <w:szCs w:val="28"/>
        </w:rPr>
        <w:t>5</w:t>
      </w:r>
      <w:r w:rsidR="00781F9A" w:rsidRPr="00AC0BB6">
        <w:rPr>
          <w:b/>
          <w:bCs/>
          <w:color w:val="424242"/>
          <w:spacing w:val="-2"/>
          <w:sz w:val="28"/>
          <w:szCs w:val="28"/>
        </w:rPr>
        <w:t xml:space="preserve">. </w:t>
      </w:r>
      <w:r w:rsidRPr="00AC0BB6">
        <w:rPr>
          <w:b/>
          <w:bCs/>
          <w:color w:val="424242"/>
          <w:spacing w:val="-2"/>
          <w:sz w:val="28"/>
          <w:szCs w:val="28"/>
        </w:rPr>
        <w:t>PRESENTATION</w:t>
      </w:r>
      <w:r w:rsidRPr="00AC0BB6">
        <w:rPr>
          <w:b/>
          <w:bCs/>
          <w:color w:val="424242"/>
          <w:spacing w:val="-19"/>
          <w:sz w:val="28"/>
          <w:szCs w:val="28"/>
        </w:rPr>
        <w:t xml:space="preserve"> </w:t>
      </w:r>
      <w:r w:rsidRPr="00AC0BB6">
        <w:rPr>
          <w:b/>
          <w:bCs/>
          <w:color w:val="424242"/>
          <w:spacing w:val="-2"/>
          <w:sz w:val="28"/>
          <w:szCs w:val="28"/>
        </w:rPr>
        <w:t>INSTRUCTIONS</w:t>
      </w:r>
      <w:r w:rsidRPr="00AC0BB6">
        <w:rPr>
          <w:b/>
          <w:bCs/>
          <w:color w:val="424242"/>
          <w:spacing w:val="-19"/>
          <w:sz w:val="28"/>
          <w:szCs w:val="28"/>
        </w:rPr>
        <w:t xml:space="preserve"> </w:t>
      </w:r>
      <w:r w:rsidRPr="00AC0BB6">
        <w:rPr>
          <w:b/>
          <w:bCs/>
          <w:color w:val="424242"/>
          <w:spacing w:val="-2"/>
          <w:sz w:val="28"/>
          <w:szCs w:val="28"/>
        </w:rPr>
        <w:t>-</w:t>
      </w:r>
      <w:r w:rsidRPr="00AC0BB6">
        <w:rPr>
          <w:b/>
          <w:bCs/>
          <w:color w:val="424242"/>
          <w:spacing w:val="-18"/>
          <w:sz w:val="28"/>
          <w:szCs w:val="28"/>
        </w:rPr>
        <w:t xml:space="preserve"> </w:t>
      </w:r>
      <w:r w:rsidRPr="00AC0BB6">
        <w:rPr>
          <w:b/>
          <w:bCs/>
          <w:color w:val="424242"/>
          <w:spacing w:val="-2"/>
          <w:sz w:val="28"/>
          <w:szCs w:val="28"/>
        </w:rPr>
        <w:t>PRESENTING</w:t>
      </w:r>
      <w:r w:rsidRPr="00AC0BB6">
        <w:rPr>
          <w:b/>
          <w:bCs/>
          <w:color w:val="424242"/>
          <w:spacing w:val="-19"/>
          <w:sz w:val="28"/>
          <w:szCs w:val="28"/>
        </w:rPr>
        <w:t xml:space="preserve"> </w:t>
      </w:r>
      <w:r w:rsidRPr="00AC0BB6">
        <w:rPr>
          <w:b/>
          <w:bCs/>
          <w:color w:val="424242"/>
          <w:spacing w:val="-2"/>
          <w:sz w:val="28"/>
          <w:szCs w:val="28"/>
        </w:rPr>
        <w:t>THE</w:t>
      </w:r>
      <w:r w:rsidRPr="00AC0BB6">
        <w:rPr>
          <w:b/>
          <w:bCs/>
          <w:color w:val="424242"/>
          <w:spacing w:val="-18"/>
          <w:sz w:val="28"/>
          <w:szCs w:val="28"/>
        </w:rPr>
        <w:t xml:space="preserve"> </w:t>
      </w:r>
      <w:bookmarkEnd w:id="12"/>
      <w:r w:rsidRPr="00AC0BB6">
        <w:rPr>
          <w:b/>
          <w:bCs/>
          <w:color w:val="424242"/>
          <w:spacing w:val="-2"/>
          <w:sz w:val="28"/>
          <w:szCs w:val="28"/>
        </w:rPr>
        <w:t>PAPER</w:t>
      </w:r>
    </w:p>
    <w:p w14:paraId="4292E8BE" w14:textId="77777777" w:rsidR="00CA3772" w:rsidRDefault="00000000" w:rsidP="00781F9A">
      <w:pPr>
        <w:pStyle w:val="BodyText"/>
        <w:spacing w:before="200" w:line="360" w:lineRule="auto"/>
      </w:pPr>
      <w:r>
        <w:rPr>
          <w:spacing w:val="-2"/>
        </w:rPr>
        <w:t>Here</w:t>
      </w:r>
      <w:r>
        <w:rPr>
          <w:spacing w:val="-7"/>
        </w:rPr>
        <w:t xml:space="preserve"> </w:t>
      </w:r>
      <w:r>
        <w:rPr>
          <w:spacing w:val="-2"/>
        </w:rPr>
        <w:t>are</w:t>
      </w:r>
      <w:r>
        <w:rPr>
          <w:spacing w:val="-7"/>
        </w:rPr>
        <w:t xml:space="preserve"> </w:t>
      </w:r>
      <w:r>
        <w:rPr>
          <w:spacing w:val="-2"/>
        </w:rPr>
        <w:t>some</w:t>
      </w:r>
      <w:r>
        <w:rPr>
          <w:spacing w:val="-7"/>
        </w:rPr>
        <w:t xml:space="preserve"> </w:t>
      </w:r>
      <w:r>
        <w:rPr>
          <w:spacing w:val="-2"/>
        </w:rPr>
        <w:t>general</w:t>
      </w:r>
      <w:r>
        <w:rPr>
          <w:spacing w:val="-7"/>
        </w:rPr>
        <w:t xml:space="preserve"> </w:t>
      </w:r>
      <w:r>
        <w:rPr>
          <w:spacing w:val="-2"/>
        </w:rPr>
        <w:t>guidelines</w:t>
      </w:r>
      <w:r>
        <w:rPr>
          <w:spacing w:val="-7"/>
        </w:rPr>
        <w:t xml:space="preserve"> </w:t>
      </w:r>
      <w:r>
        <w:rPr>
          <w:spacing w:val="-2"/>
        </w:rPr>
        <w:t>that</w:t>
      </w:r>
      <w:r>
        <w:rPr>
          <w:spacing w:val="-6"/>
        </w:rPr>
        <w:t xml:space="preserve"> </w:t>
      </w:r>
      <w:r>
        <w:rPr>
          <w:spacing w:val="-2"/>
        </w:rPr>
        <w:t>may</w:t>
      </w:r>
      <w:r>
        <w:rPr>
          <w:spacing w:val="-7"/>
        </w:rPr>
        <w:t xml:space="preserve"> </w:t>
      </w:r>
      <w:r>
        <w:rPr>
          <w:spacing w:val="-2"/>
        </w:rPr>
        <w:t>be</w:t>
      </w:r>
      <w:r>
        <w:rPr>
          <w:spacing w:val="-7"/>
        </w:rPr>
        <w:t xml:space="preserve"> </w:t>
      </w:r>
      <w:r>
        <w:rPr>
          <w:spacing w:val="-2"/>
        </w:rPr>
        <w:t>useful</w:t>
      </w:r>
      <w:r>
        <w:rPr>
          <w:spacing w:val="-7"/>
        </w:rPr>
        <w:t xml:space="preserve"> </w:t>
      </w:r>
      <w:r>
        <w:rPr>
          <w:spacing w:val="-2"/>
        </w:rPr>
        <w:t>to</w:t>
      </w:r>
      <w:r>
        <w:rPr>
          <w:spacing w:val="-7"/>
        </w:rPr>
        <w:t xml:space="preserve"> </w:t>
      </w:r>
      <w:r>
        <w:rPr>
          <w:spacing w:val="-2"/>
        </w:rPr>
        <w:t>prepare</w:t>
      </w:r>
      <w:r>
        <w:rPr>
          <w:spacing w:val="-7"/>
        </w:rPr>
        <w:t xml:space="preserve"> </w:t>
      </w:r>
      <w:r>
        <w:rPr>
          <w:spacing w:val="-2"/>
        </w:rPr>
        <w:t>your</w:t>
      </w:r>
      <w:r>
        <w:rPr>
          <w:spacing w:val="-6"/>
        </w:rPr>
        <w:t xml:space="preserve"> </w:t>
      </w:r>
      <w:r>
        <w:rPr>
          <w:spacing w:val="-2"/>
        </w:rPr>
        <w:t>presentation:</w:t>
      </w:r>
    </w:p>
    <w:p w14:paraId="6D396AC0" w14:textId="77777777" w:rsidR="00CA3772" w:rsidRDefault="00000000" w:rsidP="00E034B1">
      <w:pPr>
        <w:pStyle w:val="ListParagraph"/>
        <w:numPr>
          <w:ilvl w:val="0"/>
          <w:numId w:val="1"/>
        </w:numPr>
        <w:tabs>
          <w:tab w:val="left" w:pos="720"/>
        </w:tabs>
        <w:spacing w:before="120" w:line="360" w:lineRule="auto"/>
        <w:ind w:right="-23"/>
        <w:jc w:val="both"/>
      </w:pPr>
      <w:r>
        <w:t>Try</w:t>
      </w:r>
      <w:r>
        <w:rPr>
          <w:spacing w:val="-1"/>
        </w:rPr>
        <w:t xml:space="preserve"> </w:t>
      </w:r>
      <w:r>
        <w:t>to</w:t>
      </w:r>
      <w:r>
        <w:rPr>
          <w:spacing w:val="-1"/>
        </w:rPr>
        <w:t xml:space="preserve"> </w:t>
      </w:r>
      <w:r>
        <w:t>be</w:t>
      </w:r>
      <w:r>
        <w:rPr>
          <w:spacing w:val="-1"/>
        </w:rPr>
        <w:t xml:space="preserve"> </w:t>
      </w:r>
      <w:r>
        <w:t>in</w:t>
      </w:r>
      <w:r>
        <w:rPr>
          <w:spacing w:val="-1"/>
        </w:rPr>
        <w:t xml:space="preserve"> </w:t>
      </w:r>
      <w:r>
        <w:t>the</w:t>
      </w:r>
      <w:r>
        <w:rPr>
          <w:spacing w:val="-1"/>
        </w:rPr>
        <w:t xml:space="preserve"> </w:t>
      </w:r>
      <w:r>
        <w:t>venue</w:t>
      </w:r>
      <w:r>
        <w:rPr>
          <w:spacing w:val="-1"/>
        </w:rPr>
        <w:t xml:space="preserve"> </w:t>
      </w:r>
      <w:r>
        <w:t>where</w:t>
      </w:r>
      <w:r>
        <w:rPr>
          <w:spacing w:val="-1"/>
        </w:rPr>
        <w:t xml:space="preserve"> </w:t>
      </w:r>
      <w:r>
        <w:t>the</w:t>
      </w:r>
      <w:r>
        <w:rPr>
          <w:spacing w:val="-1"/>
        </w:rPr>
        <w:t xml:space="preserve"> </w:t>
      </w:r>
      <w:r>
        <w:t>session</w:t>
      </w:r>
      <w:r>
        <w:rPr>
          <w:spacing w:val="-1"/>
        </w:rPr>
        <w:t xml:space="preserve"> </w:t>
      </w:r>
      <w:r>
        <w:t>is</w:t>
      </w:r>
      <w:r>
        <w:rPr>
          <w:spacing w:val="-1"/>
        </w:rPr>
        <w:t xml:space="preserve"> </w:t>
      </w:r>
      <w:r>
        <w:t>going</w:t>
      </w:r>
      <w:r>
        <w:rPr>
          <w:spacing w:val="-1"/>
        </w:rPr>
        <w:t xml:space="preserve"> </w:t>
      </w:r>
      <w:r>
        <w:t>to</w:t>
      </w:r>
      <w:r>
        <w:rPr>
          <w:spacing w:val="-1"/>
        </w:rPr>
        <w:t xml:space="preserve"> </w:t>
      </w:r>
      <w:r>
        <w:t>take</w:t>
      </w:r>
      <w:r>
        <w:rPr>
          <w:spacing w:val="-16"/>
        </w:rPr>
        <w:t xml:space="preserve"> </w:t>
      </w:r>
      <w:r>
        <w:t>place</w:t>
      </w:r>
      <w:r>
        <w:rPr>
          <w:spacing w:val="-15"/>
        </w:rPr>
        <w:t xml:space="preserve"> </w:t>
      </w:r>
      <w:r>
        <w:t>approximately</w:t>
      </w:r>
      <w:r>
        <w:rPr>
          <w:spacing w:val="-15"/>
        </w:rPr>
        <w:t xml:space="preserve"> </w:t>
      </w:r>
      <w:r>
        <w:t>10</w:t>
      </w:r>
      <w:r>
        <w:rPr>
          <w:spacing w:val="-16"/>
        </w:rPr>
        <w:t xml:space="preserve"> </w:t>
      </w:r>
      <w:r>
        <w:t xml:space="preserve">minutes </w:t>
      </w:r>
      <w:r>
        <w:rPr>
          <w:w w:val="105"/>
        </w:rPr>
        <w:t>before</w:t>
      </w:r>
      <w:r>
        <w:rPr>
          <w:spacing w:val="-5"/>
          <w:w w:val="105"/>
        </w:rPr>
        <w:t xml:space="preserve"> </w:t>
      </w:r>
      <w:r>
        <w:rPr>
          <w:w w:val="105"/>
        </w:rPr>
        <w:t>the</w:t>
      </w:r>
      <w:r>
        <w:rPr>
          <w:spacing w:val="-5"/>
          <w:w w:val="105"/>
        </w:rPr>
        <w:t xml:space="preserve"> </w:t>
      </w:r>
      <w:r>
        <w:rPr>
          <w:w w:val="105"/>
        </w:rPr>
        <w:t>start</w:t>
      </w:r>
      <w:r>
        <w:rPr>
          <w:spacing w:val="-5"/>
          <w:w w:val="105"/>
        </w:rPr>
        <w:t xml:space="preserve"> </w:t>
      </w:r>
      <w:r>
        <w:rPr>
          <w:w w:val="105"/>
        </w:rPr>
        <w:t>time</w:t>
      </w:r>
      <w:r>
        <w:rPr>
          <w:spacing w:val="-5"/>
          <w:w w:val="105"/>
        </w:rPr>
        <w:t xml:space="preserve"> </w:t>
      </w:r>
      <w:r>
        <w:rPr>
          <w:w w:val="105"/>
        </w:rPr>
        <w:t>of</w:t>
      </w:r>
      <w:r>
        <w:rPr>
          <w:spacing w:val="-5"/>
          <w:w w:val="105"/>
        </w:rPr>
        <w:t xml:space="preserve"> </w:t>
      </w:r>
      <w:r>
        <w:rPr>
          <w:w w:val="105"/>
        </w:rPr>
        <w:t>the</w:t>
      </w:r>
      <w:r>
        <w:rPr>
          <w:spacing w:val="-5"/>
          <w:w w:val="105"/>
        </w:rPr>
        <w:t xml:space="preserve"> </w:t>
      </w:r>
      <w:r>
        <w:rPr>
          <w:w w:val="105"/>
        </w:rPr>
        <w:t>session.</w:t>
      </w:r>
    </w:p>
    <w:p w14:paraId="4EC12CD4" w14:textId="77777777" w:rsidR="00CA3772" w:rsidRDefault="00000000" w:rsidP="00E034B1">
      <w:pPr>
        <w:pStyle w:val="ListParagraph"/>
        <w:numPr>
          <w:ilvl w:val="0"/>
          <w:numId w:val="1"/>
        </w:numPr>
        <w:tabs>
          <w:tab w:val="left" w:pos="720"/>
        </w:tabs>
        <w:spacing w:before="120" w:line="360" w:lineRule="auto"/>
        <w:ind w:right="-23"/>
        <w:jc w:val="both"/>
        <w:rPr>
          <w:rFonts w:ascii="Arial" w:hAnsi="Arial"/>
          <w:b/>
        </w:rPr>
      </w:pPr>
      <w:r>
        <w:rPr>
          <w:spacing w:val="-2"/>
          <w:w w:val="105"/>
        </w:rPr>
        <w:t>The</w:t>
      </w:r>
      <w:r>
        <w:rPr>
          <w:spacing w:val="-12"/>
          <w:w w:val="105"/>
        </w:rPr>
        <w:t xml:space="preserve"> </w:t>
      </w:r>
      <w:r>
        <w:rPr>
          <w:spacing w:val="-2"/>
          <w:w w:val="105"/>
        </w:rPr>
        <w:t>format</w:t>
      </w:r>
      <w:r>
        <w:rPr>
          <w:spacing w:val="-12"/>
          <w:w w:val="105"/>
        </w:rPr>
        <w:t xml:space="preserve"> </w:t>
      </w:r>
      <w:r>
        <w:rPr>
          <w:spacing w:val="-2"/>
          <w:w w:val="105"/>
        </w:rPr>
        <w:t>of</w:t>
      </w:r>
      <w:r>
        <w:rPr>
          <w:spacing w:val="-12"/>
          <w:w w:val="105"/>
        </w:rPr>
        <w:t xml:space="preserve"> </w:t>
      </w:r>
      <w:r>
        <w:rPr>
          <w:spacing w:val="-2"/>
          <w:w w:val="105"/>
        </w:rPr>
        <w:t>your</w:t>
      </w:r>
      <w:r>
        <w:rPr>
          <w:spacing w:val="-12"/>
          <w:w w:val="105"/>
        </w:rPr>
        <w:t xml:space="preserve"> </w:t>
      </w:r>
      <w:r>
        <w:rPr>
          <w:spacing w:val="-2"/>
          <w:w w:val="105"/>
        </w:rPr>
        <w:t>presentation</w:t>
      </w:r>
      <w:r>
        <w:rPr>
          <w:spacing w:val="-12"/>
          <w:w w:val="105"/>
        </w:rPr>
        <w:t xml:space="preserve"> </w:t>
      </w:r>
      <w:r>
        <w:rPr>
          <w:spacing w:val="-2"/>
          <w:w w:val="105"/>
        </w:rPr>
        <w:t>should</w:t>
      </w:r>
      <w:r>
        <w:rPr>
          <w:spacing w:val="-12"/>
          <w:w w:val="105"/>
        </w:rPr>
        <w:t xml:space="preserve"> </w:t>
      </w:r>
      <w:r>
        <w:rPr>
          <w:spacing w:val="-2"/>
          <w:w w:val="105"/>
        </w:rPr>
        <w:t>be</w:t>
      </w:r>
      <w:r>
        <w:rPr>
          <w:spacing w:val="-12"/>
          <w:w w:val="105"/>
        </w:rPr>
        <w:t xml:space="preserve"> </w:t>
      </w:r>
      <w:r>
        <w:rPr>
          <w:spacing w:val="-2"/>
          <w:w w:val="105"/>
        </w:rPr>
        <w:t>in</w:t>
      </w:r>
      <w:r>
        <w:rPr>
          <w:spacing w:val="-12"/>
          <w:w w:val="105"/>
        </w:rPr>
        <w:t xml:space="preserve"> </w:t>
      </w:r>
      <w:r>
        <w:rPr>
          <w:rFonts w:ascii="Arial" w:hAnsi="Arial"/>
          <w:b/>
          <w:color w:val="424242"/>
          <w:spacing w:val="-2"/>
          <w:w w:val="105"/>
        </w:rPr>
        <w:t>Microsoft</w:t>
      </w:r>
      <w:r>
        <w:rPr>
          <w:rFonts w:ascii="Arial" w:hAnsi="Arial"/>
          <w:b/>
          <w:color w:val="424242"/>
          <w:spacing w:val="-15"/>
          <w:w w:val="105"/>
        </w:rPr>
        <w:t xml:space="preserve"> </w:t>
      </w:r>
      <w:r>
        <w:rPr>
          <w:rFonts w:ascii="Arial" w:hAnsi="Arial"/>
          <w:b/>
          <w:color w:val="424242"/>
          <w:spacing w:val="-2"/>
          <w:w w:val="105"/>
        </w:rPr>
        <w:t>PowerPoint</w:t>
      </w:r>
      <w:r>
        <w:rPr>
          <w:rFonts w:ascii="Arial" w:hAnsi="Arial"/>
          <w:b/>
          <w:color w:val="424242"/>
          <w:spacing w:val="-11"/>
          <w:w w:val="105"/>
        </w:rPr>
        <w:t xml:space="preserve"> </w:t>
      </w:r>
      <w:r>
        <w:rPr>
          <w:spacing w:val="-2"/>
          <w:w w:val="105"/>
        </w:rPr>
        <w:t>or</w:t>
      </w:r>
      <w:r>
        <w:rPr>
          <w:spacing w:val="-12"/>
          <w:w w:val="105"/>
        </w:rPr>
        <w:t xml:space="preserve"> </w:t>
      </w:r>
      <w:r>
        <w:rPr>
          <w:spacing w:val="-2"/>
          <w:w w:val="105"/>
        </w:rPr>
        <w:t>web-based</w:t>
      </w:r>
      <w:r>
        <w:rPr>
          <w:spacing w:val="-12"/>
          <w:w w:val="105"/>
        </w:rPr>
        <w:t xml:space="preserve"> </w:t>
      </w:r>
      <w:r>
        <w:rPr>
          <w:spacing w:val="-2"/>
          <w:w w:val="105"/>
        </w:rPr>
        <w:t xml:space="preserve">that </w:t>
      </w:r>
      <w:r>
        <w:rPr>
          <w:w w:val="105"/>
        </w:rPr>
        <w:t>is</w:t>
      </w:r>
      <w:r>
        <w:rPr>
          <w:spacing w:val="-18"/>
          <w:w w:val="105"/>
        </w:rPr>
        <w:t xml:space="preserve"> </w:t>
      </w:r>
      <w:r>
        <w:rPr>
          <w:w w:val="105"/>
        </w:rPr>
        <w:t>supported</w:t>
      </w:r>
      <w:r>
        <w:rPr>
          <w:spacing w:val="-17"/>
          <w:w w:val="105"/>
        </w:rPr>
        <w:t xml:space="preserve"> </w:t>
      </w:r>
      <w:r>
        <w:rPr>
          <w:w w:val="105"/>
        </w:rPr>
        <w:t>by</w:t>
      </w:r>
      <w:r>
        <w:rPr>
          <w:spacing w:val="-17"/>
          <w:w w:val="105"/>
        </w:rPr>
        <w:t xml:space="preserve"> </w:t>
      </w:r>
      <w:r>
        <w:rPr>
          <w:w w:val="105"/>
        </w:rPr>
        <w:t>Chrome</w:t>
      </w:r>
      <w:r>
        <w:rPr>
          <w:spacing w:val="-17"/>
          <w:w w:val="105"/>
        </w:rPr>
        <w:t xml:space="preserve"> </w:t>
      </w:r>
      <w:r>
        <w:rPr>
          <w:rFonts w:ascii="Arial" w:hAnsi="Arial"/>
          <w:b/>
          <w:color w:val="424242"/>
          <w:w w:val="105"/>
        </w:rPr>
        <w:t>(such</w:t>
      </w:r>
      <w:r>
        <w:rPr>
          <w:rFonts w:ascii="Arial" w:hAnsi="Arial"/>
          <w:b/>
          <w:color w:val="424242"/>
          <w:spacing w:val="-21"/>
          <w:w w:val="105"/>
        </w:rPr>
        <w:t xml:space="preserve"> </w:t>
      </w:r>
      <w:r>
        <w:rPr>
          <w:rFonts w:ascii="Arial" w:hAnsi="Arial"/>
          <w:b/>
          <w:color w:val="424242"/>
          <w:w w:val="105"/>
        </w:rPr>
        <w:t>as</w:t>
      </w:r>
      <w:r>
        <w:rPr>
          <w:rFonts w:ascii="Arial" w:hAnsi="Arial"/>
          <w:b/>
          <w:color w:val="424242"/>
          <w:spacing w:val="-21"/>
          <w:w w:val="105"/>
        </w:rPr>
        <w:t xml:space="preserve"> </w:t>
      </w:r>
      <w:r>
        <w:rPr>
          <w:rFonts w:ascii="Arial" w:hAnsi="Arial"/>
          <w:b/>
          <w:color w:val="424242"/>
          <w:w w:val="105"/>
        </w:rPr>
        <w:t>Prezi).</w:t>
      </w:r>
    </w:p>
    <w:p w14:paraId="63E19C34" w14:textId="77777777" w:rsidR="00CA3772" w:rsidRDefault="00000000" w:rsidP="00E034B1">
      <w:pPr>
        <w:pStyle w:val="ListParagraph"/>
        <w:numPr>
          <w:ilvl w:val="0"/>
          <w:numId w:val="1"/>
        </w:numPr>
        <w:tabs>
          <w:tab w:val="left" w:pos="720"/>
        </w:tabs>
        <w:spacing w:before="120" w:line="360" w:lineRule="auto"/>
        <w:ind w:right="-23"/>
        <w:jc w:val="both"/>
        <w:rPr>
          <w:rFonts w:ascii="Arial" w:hAnsi="Arial"/>
          <w:b/>
        </w:rPr>
      </w:pPr>
      <w:r>
        <w:t>You can download the presentation from the Internet, but it is better to have it available on a USB stick. The rooms will have a projector and a computer with a current</w:t>
      </w:r>
      <w:r>
        <w:rPr>
          <w:spacing w:val="-14"/>
        </w:rPr>
        <w:t xml:space="preserve"> </w:t>
      </w:r>
      <w:r>
        <w:t>version</w:t>
      </w:r>
      <w:r>
        <w:rPr>
          <w:spacing w:val="-14"/>
        </w:rPr>
        <w:t xml:space="preserve"> </w:t>
      </w:r>
      <w:r>
        <w:t xml:space="preserve">of Microsoft Office, PDF document reader, browser, and Internet connection enabled. We encourage the presenters to send the file or link the day before. If any speaker has additional needs, please contact: </w:t>
      </w:r>
      <w:hyperlink r:id="rId11">
        <w:r w:rsidR="00CA3772">
          <w:rPr>
            <w:rFonts w:ascii="Arial" w:hAnsi="Arial"/>
            <w:b/>
            <w:color w:val="424242"/>
          </w:rPr>
          <w:t>conference@universum-ks.org</w:t>
        </w:r>
      </w:hyperlink>
    </w:p>
    <w:p w14:paraId="613252E7" w14:textId="77777777" w:rsidR="00CA3772" w:rsidRDefault="00000000" w:rsidP="00E034B1">
      <w:pPr>
        <w:pStyle w:val="ListParagraph"/>
        <w:numPr>
          <w:ilvl w:val="0"/>
          <w:numId w:val="1"/>
        </w:numPr>
        <w:tabs>
          <w:tab w:val="left" w:pos="720"/>
        </w:tabs>
        <w:spacing w:before="120" w:line="360" w:lineRule="auto"/>
        <w:ind w:right="-23"/>
        <w:jc w:val="both"/>
      </w:pPr>
      <w:r>
        <w:rPr>
          <w:w w:val="105"/>
        </w:rPr>
        <w:t xml:space="preserve">Online presentations will also be possible. All exact information regarding online </w:t>
      </w:r>
      <w:r>
        <w:t xml:space="preserve">presentations will be available to presenters in due </w:t>
      </w:r>
      <w:proofErr w:type="gramStart"/>
      <w:r>
        <w:t>time</w:t>
      </w:r>
      <w:proofErr w:type="gramEnd"/>
      <w:r>
        <w:t>.</w:t>
      </w:r>
    </w:p>
    <w:p w14:paraId="62A343DA" w14:textId="77777777" w:rsidR="00CA3772" w:rsidRDefault="00000000" w:rsidP="00E034B1">
      <w:pPr>
        <w:pStyle w:val="ListParagraph"/>
        <w:numPr>
          <w:ilvl w:val="0"/>
          <w:numId w:val="1"/>
        </w:numPr>
        <w:tabs>
          <w:tab w:val="left" w:pos="719"/>
        </w:tabs>
        <w:spacing w:before="120" w:line="360" w:lineRule="auto"/>
        <w:ind w:left="719" w:right="-23" w:hanging="359"/>
        <w:jc w:val="both"/>
      </w:pPr>
      <w:r>
        <w:rPr>
          <w:spacing w:val="-2"/>
        </w:rPr>
        <w:t>Note</w:t>
      </w:r>
      <w:r>
        <w:rPr>
          <w:spacing w:val="-12"/>
        </w:rPr>
        <w:t xml:space="preserve"> </w:t>
      </w:r>
      <w:r>
        <w:rPr>
          <w:spacing w:val="-2"/>
        </w:rPr>
        <w:t>that</w:t>
      </w:r>
      <w:r>
        <w:rPr>
          <w:spacing w:val="-11"/>
        </w:rPr>
        <w:t xml:space="preserve"> </w:t>
      </w:r>
      <w:r>
        <w:rPr>
          <w:spacing w:val="-2"/>
        </w:rPr>
        <w:t>sessions</w:t>
      </w:r>
      <w:r>
        <w:rPr>
          <w:spacing w:val="-11"/>
        </w:rPr>
        <w:t xml:space="preserve"> </w:t>
      </w:r>
      <w:r>
        <w:rPr>
          <w:spacing w:val="-2"/>
        </w:rPr>
        <w:t>have</w:t>
      </w:r>
      <w:r>
        <w:rPr>
          <w:spacing w:val="-12"/>
        </w:rPr>
        <w:t xml:space="preserve"> </w:t>
      </w:r>
      <w:r>
        <w:rPr>
          <w:spacing w:val="-2"/>
        </w:rPr>
        <w:t>limited</w:t>
      </w:r>
      <w:r>
        <w:rPr>
          <w:spacing w:val="-11"/>
        </w:rPr>
        <w:t xml:space="preserve"> </w:t>
      </w:r>
      <w:r>
        <w:rPr>
          <w:spacing w:val="-2"/>
        </w:rPr>
        <w:t>time</w:t>
      </w:r>
      <w:r>
        <w:rPr>
          <w:spacing w:val="-11"/>
        </w:rPr>
        <w:t xml:space="preserve"> </w:t>
      </w:r>
      <w:r>
        <w:rPr>
          <w:spacing w:val="-2"/>
        </w:rPr>
        <w:t>and</w:t>
      </w:r>
      <w:r>
        <w:rPr>
          <w:spacing w:val="-12"/>
        </w:rPr>
        <w:t xml:space="preserve"> </w:t>
      </w:r>
      <w:r>
        <w:rPr>
          <w:spacing w:val="-2"/>
        </w:rPr>
        <w:t>are</w:t>
      </w:r>
      <w:r>
        <w:rPr>
          <w:spacing w:val="-11"/>
        </w:rPr>
        <w:t xml:space="preserve"> </w:t>
      </w:r>
      <w:r>
        <w:rPr>
          <w:spacing w:val="-2"/>
        </w:rPr>
        <w:t>usually</w:t>
      </w:r>
      <w:r>
        <w:rPr>
          <w:spacing w:val="-11"/>
        </w:rPr>
        <w:t xml:space="preserve"> </w:t>
      </w:r>
      <w:r>
        <w:rPr>
          <w:spacing w:val="-2"/>
        </w:rPr>
        <w:t>assigned</w:t>
      </w:r>
      <w:r>
        <w:rPr>
          <w:spacing w:val="-12"/>
        </w:rPr>
        <w:t xml:space="preserve"> </w:t>
      </w:r>
      <w:r>
        <w:rPr>
          <w:spacing w:val="-2"/>
        </w:rPr>
        <w:t>more</w:t>
      </w:r>
      <w:r>
        <w:rPr>
          <w:spacing w:val="-11"/>
        </w:rPr>
        <w:t xml:space="preserve"> </w:t>
      </w:r>
      <w:r>
        <w:rPr>
          <w:spacing w:val="-2"/>
        </w:rPr>
        <w:t>than</w:t>
      </w:r>
      <w:r>
        <w:rPr>
          <w:spacing w:val="-11"/>
        </w:rPr>
        <w:t xml:space="preserve"> </w:t>
      </w:r>
      <w:r>
        <w:rPr>
          <w:spacing w:val="-2"/>
        </w:rPr>
        <w:t>one</w:t>
      </w:r>
      <w:r>
        <w:rPr>
          <w:spacing w:val="-12"/>
        </w:rPr>
        <w:t xml:space="preserve"> </w:t>
      </w:r>
      <w:r>
        <w:rPr>
          <w:spacing w:val="-2"/>
        </w:rPr>
        <w:t>presentation.</w:t>
      </w:r>
    </w:p>
    <w:p w14:paraId="2C6EFD87" w14:textId="77777777" w:rsidR="00CA3772" w:rsidRDefault="00000000" w:rsidP="00E034B1">
      <w:pPr>
        <w:pStyle w:val="ListParagraph"/>
        <w:numPr>
          <w:ilvl w:val="0"/>
          <w:numId w:val="1"/>
        </w:numPr>
        <w:tabs>
          <w:tab w:val="left" w:pos="720"/>
        </w:tabs>
        <w:spacing w:before="120" w:line="360" w:lineRule="auto"/>
        <w:ind w:right="-23"/>
        <w:jc w:val="both"/>
      </w:pPr>
      <w:r>
        <w:t xml:space="preserve">Each presentation should last </w:t>
      </w:r>
      <w:r>
        <w:rPr>
          <w:rFonts w:ascii="Arial" w:hAnsi="Arial"/>
          <w:b/>
          <w:color w:val="424242"/>
        </w:rPr>
        <w:t>up to 15 minutes</w:t>
      </w:r>
      <w:r>
        <w:t>, followed by</w:t>
      </w:r>
      <w:r>
        <w:rPr>
          <w:spacing w:val="-4"/>
        </w:rPr>
        <w:t xml:space="preserve"> </w:t>
      </w:r>
      <w:r>
        <w:t>a</w:t>
      </w:r>
      <w:r>
        <w:rPr>
          <w:spacing w:val="-4"/>
        </w:rPr>
        <w:t xml:space="preserve"> </w:t>
      </w:r>
      <w:r>
        <w:t>discussion</w:t>
      </w:r>
      <w:r>
        <w:rPr>
          <w:spacing w:val="-4"/>
        </w:rPr>
        <w:t xml:space="preserve"> </w:t>
      </w:r>
      <w:r>
        <w:t>period</w:t>
      </w:r>
      <w:r>
        <w:rPr>
          <w:spacing w:val="-4"/>
        </w:rPr>
        <w:t xml:space="preserve"> </w:t>
      </w:r>
      <w:r>
        <w:t xml:space="preserve">where </w:t>
      </w:r>
      <w:r>
        <w:rPr>
          <w:spacing w:val="-2"/>
          <w:w w:val="105"/>
        </w:rPr>
        <w:t>the</w:t>
      </w:r>
      <w:r>
        <w:rPr>
          <w:spacing w:val="-13"/>
          <w:w w:val="105"/>
        </w:rPr>
        <w:t xml:space="preserve"> </w:t>
      </w:r>
      <w:r>
        <w:rPr>
          <w:spacing w:val="-2"/>
          <w:w w:val="105"/>
        </w:rPr>
        <w:t>audience</w:t>
      </w:r>
      <w:r>
        <w:rPr>
          <w:spacing w:val="-13"/>
          <w:w w:val="105"/>
        </w:rPr>
        <w:t xml:space="preserve"> </w:t>
      </w:r>
      <w:r>
        <w:rPr>
          <w:spacing w:val="-2"/>
          <w:w w:val="105"/>
        </w:rPr>
        <w:t>and/or</w:t>
      </w:r>
      <w:r>
        <w:rPr>
          <w:spacing w:val="-13"/>
          <w:w w:val="105"/>
        </w:rPr>
        <w:t xml:space="preserve"> </w:t>
      </w:r>
      <w:r>
        <w:rPr>
          <w:spacing w:val="-2"/>
          <w:w w:val="105"/>
        </w:rPr>
        <w:t>the</w:t>
      </w:r>
      <w:r>
        <w:rPr>
          <w:spacing w:val="-13"/>
          <w:w w:val="105"/>
        </w:rPr>
        <w:t xml:space="preserve"> </w:t>
      </w:r>
      <w:r>
        <w:rPr>
          <w:spacing w:val="-2"/>
          <w:w w:val="105"/>
        </w:rPr>
        <w:t>moderator</w:t>
      </w:r>
      <w:r>
        <w:rPr>
          <w:spacing w:val="-13"/>
          <w:w w:val="105"/>
        </w:rPr>
        <w:t xml:space="preserve"> </w:t>
      </w:r>
      <w:r>
        <w:rPr>
          <w:spacing w:val="-2"/>
          <w:w w:val="105"/>
        </w:rPr>
        <w:t>may</w:t>
      </w:r>
      <w:r>
        <w:rPr>
          <w:spacing w:val="-13"/>
          <w:w w:val="105"/>
        </w:rPr>
        <w:t xml:space="preserve"> </w:t>
      </w:r>
      <w:r>
        <w:rPr>
          <w:spacing w:val="-2"/>
          <w:w w:val="105"/>
        </w:rPr>
        <w:t>ask</w:t>
      </w:r>
      <w:r>
        <w:rPr>
          <w:spacing w:val="-13"/>
          <w:w w:val="105"/>
        </w:rPr>
        <w:t xml:space="preserve"> </w:t>
      </w:r>
      <w:r>
        <w:rPr>
          <w:spacing w:val="-2"/>
          <w:w w:val="105"/>
        </w:rPr>
        <w:t>questions.</w:t>
      </w:r>
    </w:p>
    <w:p w14:paraId="3900FD22" w14:textId="77777777" w:rsidR="00CA3772" w:rsidRDefault="00000000" w:rsidP="00E034B1">
      <w:pPr>
        <w:pStyle w:val="ListParagraph"/>
        <w:numPr>
          <w:ilvl w:val="0"/>
          <w:numId w:val="1"/>
        </w:numPr>
        <w:tabs>
          <w:tab w:val="left" w:pos="719"/>
        </w:tabs>
        <w:spacing w:before="120" w:line="360" w:lineRule="auto"/>
        <w:ind w:left="719" w:right="-23" w:hanging="359"/>
        <w:jc w:val="both"/>
      </w:pPr>
      <w:r>
        <w:rPr>
          <w:spacing w:val="-2"/>
        </w:rPr>
        <w:t>We</w:t>
      </w:r>
      <w:r>
        <w:rPr>
          <w:spacing w:val="-12"/>
        </w:rPr>
        <w:t xml:space="preserve"> </w:t>
      </w:r>
      <w:r>
        <w:rPr>
          <w:spacing w:val="-2"/>
        </w:rPr>
        <w:t>will</w:t>
      </w:r>
      <w:r>
        <w:rPr>
          <w:spacing w:val="-11"/>
        </w:rPr>
        <w:t xml:space="preserve"> </w:t>
      </w:r>
      <w:r>
        <w:rPr>
          <w:spacing w:val="-2"/>
        </w:rPr>
        <w:t>allow</w:t>
      </w:r>
      <w:r>
        <w:rPr>
          <w:spacing w:val="-12"/>
        </w:rPr>
        <w:t xml:space="preserve"> </w:t>
      </w:r>
      <w:r>
        <w:rPr>
          <w:spacing w:val="-2"/>
        </w:rPr>
        <w:t>the</w:t>
      </w:r>
      <w:r>
        <w:rPr>
          <w:spacing w:val="-11"/>
        </w:rPr>
        <w:t xml:space="preserve"> </w:t>
      </w:r>
      <w:r>
        <w:rPr>
          <w:spacing w:val="-2"/>
        </w:rPr>
        <w:t>panelist</w:t>
      </w:r>
      <w:r>
        <w:rPr>
          <w:spacing w:val="-15"/>
        </w:rPr>
        <w:t xml:space="preserve"> </w:t>
      </w:r>
      <w:r>
        <w:rPr>
          <w:rFonts w:ascii="Arial" w:hAnsi="Arial"/>
          <w:b/>
          <w:color w:val="424242"/>
          <w:spacing w:val="-2"/>
        </w:rPr>
        <w:t>5</w:t>
      </w:r>
      <w:r>
        <w:rPr>
          <w:rFonts w:ascii="Arial" w:hAnsi="Arial"/>
          <w:b/>
          <w:color w:val="424242"/>
          <w:spacing w:val="-15"/>
        </w:rPr>
        <w:t xml:space="preserve"> </w:t>
      </w:r>
      <w:r>
        <w:rPr>
          <w:rFonts w:ascii="Arial" w:hAnsi="Arial"/>
          <w:b/>
          <w:color w:val="424242"/>
          <w:spacing w:val="-2"/>
        </w:rPr>
        <w:t>minutes</w:t>
      </w:r>
      <w:r>
        <w:rPr>
          <w:rFonts w:ascii="Arial" w:hAnsi="Arial"/>
          <w:b/>
          <w:color w:val="424242"/>
          <w:spacing w:val="-11"/>
        </w:rPr>
        <w:t xml:space="preserve"> </w:t>
      </w:r>
      <w:r>
        <w:rPr>
          <w:spacing w:val="-2"/>
        </w:rPr>
        <w:t>to</w:t>
      </w:r>
      <w:r>
        <w:rPr>
          <w:spacing w:val="-12"/>
        </w:rPr>
        <w:t xml:space="preserve"> </w:t>
      </w:r>
      <w:r>
        <w:rPr>
          <w:spacing w:val="-2"/>
        </w:rPr>
        <w:t>respond.</w:t>
      </w:r>
    </w:p>
    <w:p w14:paraId="2B43F863" w14:textId="77777777" w:rsidR="00CA3772" w:rsidRDefault="00000000" w:rsidP="00781F9A">
      <w:pPr>
        <w:pStyle w:val="BodyText"/>
        <w:spacing w:before="200" w:line="360" w:lineRule="auto"/>
      </w:pPr>
      <w:r>
        <w:rPr>
          <w:spacing w:val="-2"/>
        </w:rPr>
        <w:t>We</w:t>
      </w:r>
      <w:r>
        <w:rPr>
          <w:spacing w:val="-7"/>
        </w:rPr>
        <w:t xml:space="preserve"> </w:t>
      </w:r>
      <w:r>
        <w:rPr>
          <w:spacing w:val="-2"/>
        </w:rPr>
        <w:t>look</w:t>
      </w:r>
      <w:r>
        <w:rPr>
          <w:spacing w:val="-7"/>
        </w:rPr>
        <w:t xml:space="preserve"> </w:t>
      </w:r>
      <w:r>
        <w:rPr>
          <w:spacing w:val="-2"/>
        </w:rPr>
        <w:t>forward</w:t>
      </w:r>
      <w:r>
        <w:rPr>
          <w:spacing w:val="-7"/>
        </w:rPr>
        <w:t xml:space="preserve"> </w:t>
      </w:r>
      <w:r>
        <w:rPr>
          <w:spacing w:val="-2"/>
        </w:rPr>
        <w:t>to</w:t>
      </w:r>
      <w:r>
        <w:rPr>
          <w:spacing w:val="-7"/>
        </w:rPr>
        <w:t xml:space="preserve"> </w:t>
      </w:r>
      <w:r>
        <w:rPr>
          <w:spacing w:val="-2"/>
        </w:rPr>
        <w:t>receiving</w:t>
      </w:r>
      <w:r>
        <w:rPr>
          <w:spacing w:val="-7"/>
        </w:rPr>
        <w:t xml:space="preserve"> </w:t>
      </w:r>
      <w:r>
        <w:rPr>
          <w:spacing w:val="-2"/>
        </w:rPr>
        <w:t>your</w:t>
      </w:r>
      <w:r>
        <w:rPr>
          <w:spacing w:val="-7"/>
        </w:rPr>
        <w:t xml:space="preserve"> </w:t>
      </w:r>
      <w:r>
        <w:rPr>
          <w:spacing w:val="-2"/>
        </w:rPr>
        <w:t>abstracts,</w:t>
      </w:r>
      <w:r>
        <w:rPr>
          <w:spacing w:val="-7"/>
        </w:rPr>
        <w:t xml:space="preserve"> </w:t>
      </w:r>
      <w:r>
        <w:rPr>
          <w:spacing w:val="-2"/>
        </w:rPr>
        <w:t>research</w:t>
      </w:r>
      <w:r>
        <w:rPr>
          <w:spacing w:val="-6"/>
        </w:rPr>
        <w:t xml:space="preserve"> </w:t>
      </w:r>
      <w:r>
        <w:rPr>
          <w:spacing w:val="-2"/>
        </w:rPr>
        <w:t>papers,</w:t>
      </w:r>
      <w:r>
        <w:rPr>
          <w:spacing w:val="-7"/>
        </w:rPr>
        <w:t xml:space="preserve"> </w:t>
      </w:r>
      <w:r>
        <w:rPr>
          <w:spacing w:val="-2"/>
        </w:rPr>
        <w:t>reports,</w:t>
      </w:r>
      <w:r>
        <w:rPr>
          <w:spacing w:val="-7"/>
        </w:rPr>
        <w:t xml:space="preserve"> </w:t>
      </w:r>
      <w:r>
        <w:rPr>
          <w:spacing w:val="-2"/>
        </w:rPr>
        <w:t>or</w:t>
      </w:r>
      <w:r>
        <w:rPr>
          <w:spacing w:val="-7"/>
        </w:rPr>
        <w:t xml:space="preserve"> </w:t>
      </w:r>
      <w:r>
        <w:rPr>
          <w:spacing w:val="-2"/>
        </w:rPr>
        <w:t>articles.</w:t>
      </w:r>
    </w:p>
    <w:p w14:paraId="6CEEA8DD" w14:textId="77777777" w:rsidR="00CA3772" w:rsidRDefault="00000000" w:rsidP="00781F9A">
      <w:pPr>
        <w:pStyle w:val="Heading6"/>
        <w:spacing w:before="200" w:line="360" w:lineRule="auto"/>
      </w:pPr>
      <w:r>
        <w:rPr>
          <w:color w:val="424242"/>
          <w:spacing w:val="-2"/>
        </w:rPr>
        <w:t>Sincerely,</w:t>
      </w:r>
    </w:p>
    <w:p w14:paraId="614BC097" w14:textId="704F04E1" w:rsidR="00E034B1" w:rsidRDefault="00000000" w:rsidP="00BE0F0F">
      <w:pPr>
        <w:pStyle w:val="Heading6"/>
        <w:spacing w:before="200" w:line="360" w:lineRule="auto"/>
        <w:rPr>
          <w:color w:val="424242"/>
          <w:spacing w:val="-2"/>
        </w:rPr>
      </w:pPr>
      <w:r>
        <w:rPr>
          <w:color w:val="424242"/>
          <w:spacing w:val="-4"/>
        </w:rPr>
        <w:t>Organizing</w:t>
      </w:r>
      <w:r>
        <w:rPr>
          <w:color w:val="424242"/>
          <w:spacing w:val="-2"/>
        </w:rPr>
        <w:t xml:space="preserve"> Committee</w:t>
      </w:r>
    </w:p>
    <w:p w14:paraId="381748C2" w14:textId="0CB411EB" w:rsidR="00CA3772" w:rsidRPr="00E034B1" w:rsidRDefault="00CA3772" w:rsidP="00E034B1">
      <w:pPr>
        <w:rPr>
          <w:rFonts w:ascii="Arial" w:eastAsia="Arial" w:hAnsi="Arial" w:cs="Arial"/>
          <w:b/>
          <w:bCs/>
          <w:color w:val="424242"/>
          <w:spacing w:val="-2"/>
        </w:rPr>
      </w:pPr>
    </w:p>
    <w:sectPr w:rsidR="00CA3772" w:rsidRPr="00E034B1" w:rsidSect="00E034B1">
      <w:pgSz w:w="12240" w:h="15840"/>
      <w:pgMar w:top="709" w:right="900" w:bottom="8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Red Hat Display">
    <w:altName w:val="Calibri"/>
    <w:charset w:val="00"/>
    <w:family w:val="auto"/>
    <w:pitch w:val="variable"/>
    <w:sig w:usb0="A000006F" w:usb1="4000006B" w:usb2="00000028" w:usb3="00000000" w:csb0="0000009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46E39"/>
    <w:multiLevelType w:val="hybridMultilevel"/>
    <w:tmpl w:val="7CB230F4"/>
    <w:lvl w:ilvl="0" w:tplc="74E87164">
      <w:start w:val="1"/>
      <w:numFmt w:val="decimal"/>
      <w:lvlText w:val="%1."/>
      <w:lvlJc w:val="left"/>
      <w:pPr>
        <w:ind w:left="175" w:hanging="176"/>
        <w:jc w:val="left"/>
      </w:pPr>
      <w:rPr>
        <w:rFonts w:ascii="Arial" w:eastAsia="Arial" w:hAnsi="Arial" w:cs="Arial" w:hint="default"/>
        <w:b/>
        <w:bCs/>
        <w:i w:val="0"/>
        <w:iCs w:val="0"/>
        <w:color w:val="424242"/>
        <w:spacing w:val="-1"/>
        <w:w w:val="62"/>
        <w:sz w:val="22"/>
        <w:szCs w:val="22"/>
        <w:lang w:val="en-US" w:eastAsia="en-US" w:bidi="ar-SA"/>
      </w:rPr>
    </w:lvl>
    <w:lvl w:ilvl="1" w:tplc="95CAFA10">
      <w:numFmt w:val="bullet"/>
      <w:lvlText w:val="•"/>
      <w:lvlJc w:val="left"/>
      <w:pPr>
        <w:ind w:left="1242" w:hanging="176"/>
      </w:pPr>
      <w:rPr>
        <w:rFonts w:hint="default"/>
        <w:lang w:val="en-US" w:eastAsia="en-US" w:bidi="ar-SA"/>
      </w:rPr>
    </w:lvl>
    <w:lvl w:ilvl="2" w:tplc="CC4E76DA">
      <w:numFmt w:val="bullet"/>
      <w:lvlText w:val="•"/>
      <w:lvlJc w:val="left"/>
      <w:pPr>
        <w:ind w:left="2304" w:hanging="176"/>
      </w:pPr>
      <w:rPr>
        <w:rFonts w:hint="default"/>
        <w:lang w:val="en-US" w:eastAsia="en-US" w:bidi="ar-SA"/>
      </w:rPr>
    </w:lvl>
    <w:lvl w:ilvl="3" w:tplc="171296A6">
      <w:numFmt w:val="bullet"/>
      <w:lvlText w:val="•"/>
      <w:lvlJc w:val="left"/>
      <w:pPr>
        <w:ind w:left="3366" w:hanging="176"/>
      </w:pPr>
      <w:rPr>
        <w:rFonts w:hint="default"/>
        <w:lang w:val="en-US" w:eastAsia="en-US" w:bidi="ar-SA"/>
      </w:rPr>
    </w:lvl>
    <w:lvl w:ilvl="4" w:tplc="F92254F4">
      <w:numFmt w:val="bullet"/>
      <w:lvlText w:val="•"/>
      <w:lvlJc w:val="left"/>
      <w:pPr>
        <w:ind w:left="4428" w:hanging="176"/>
      </w:pPr>
      <w:rPr>
        <w:rFonts w:hint="default"/>
        <w:lang w:val="en-US" w:eastAsia="en-US" w:bidi="ar-SA"/>
      </w:rPr>
    </w:lvl>
    <w:lvl w:ilvl="5" w:tplc="942A93F6">
      <w:numFmt w:val="bullet"/>
      <w:lvlText w:val="•"/>
      <w:lvlJc w:val="left"/>
      <w:pPr>
        <w:ind w:left="5490" w:hanging="176"/>
      </w:pPr>
      <w:rPr>
        <w:rFonts w:hint="default"/>
        <w:lang w:val="en-US" w:eastAsia="en-US" w:bidi="ar-SA"/>
      </w:rPr>
    </w:lvl>
    <w:lvl w:ilvl="6" w:tplc="E8FC8F58">
      <w:numFmt w:val="bullet"/>
      <w:lvlText w:val="•"/>
      <w:lvlJc w:val="left"/>
      <w:pPr>
        <w:ind w:left="6552" w:hanging="176"/>
      </w:pPr>
      <w:rPr>
        <w:rFonts w:hint="default"/>
        <w:lang w:val="en-US" w:eastAsia="en-US" w:bidi="ar-SA"/>
      </w:rPr>
    </w:lvl>
    <w:lvl w:ilvl="7" w:tplc="B3FEBA3C">
      <w:numFmt w:val="bullet"/>
      <w:lvlText w:val="•"/>
      <w:lvlJc w:val="left"/>
      <w:pPr>
        <w:ind w:left="7614" w:hanging="176"/>
      </w:pPr>
      <w:rPr>
        <w:rFonts w:hint="default"/>
        <w:lang w:val="en-US" w:eastAsia="en-US" w:bidi="ar-SA"/>
      </w:rPr>
    </w:lvl>
    <w:lvl w:ilvl="8" w:tplc="14F42C8E">
      <w:numFmt w:val="bullet"/>
      <w:lvlText w:val="•"/>
      <w:lvlJc w:val="left"/>
      <w:pPr>
        <w:ind w:left="8676" w:hanging="176"/>
      </w:pPr>
      <w:rPr>
        <w:rFonts w:hint="default"/>
        <w:lang w:val="en-US" w:eastAsia="en-US" w:bidi="ar-SA"/>
      </w:rPr>
    </w:lvl>
  </w:abstractNum>
  <w:abstractNum w:abstractNumId="1" w15:restartNumberingAfterBreak="0">
    <w:nsid w:val="24587EAA"/>
    <w:multiLevelType w:val="hybridMultilevel"/>
    <w:tmpl w:val="041CE0CC"/>
    <w:lvl w:ilvl="0" w:tplc="A0021B04">
      <w:numFmt w:val="bullet"/>
      <w:lvlText w:val="●"/>
      <w:lvlJc w:val="left"/>
      <w:pPr>
        <w:ind w:left="720" w:hanging="360"/>
      </w:pPr>
      <w:rPr>
        <w:rFonts w:ascii="Microsoft Sans Serif" w:eastAsia="Microsoft Sans Serif" w:hAnsi="Microsoft Sans Serif" w:cs="Microsoft Sans Serif" w:hint="default"/>
        <w:b w:val="0"/>
        <w:bCs w:val="0"/>
        <w:i w:val="0"/>
        <w:iCs w:val="0"/>
        <w:spacing w:val="0"/>
        <w:w w:val="100"/>
        <w:sz w:val="22"/>
        <w:szCs w:val="22"/>
        <w:lang w:val="en-US" w:eastAsia="en-US" w:bidi="ar-SA"/>
      </w:rPr>
    </w:lvl>
    <w:lvl w:ilvl="1" w:tplc="AED46D52">
      <w:numFmt w:val="bullet"/>
      <w:lvlText w:val="•"/>
      <w:lvlJc w:val="left"/>
      <w:pPr>
        <w:ind w:left="1728" w:hanging="360"/>
      </w:pPr>
      <w:rPr>
        <w:rFonts w:hint="default"/>
        <w:lang w:val="en-US" w:eastAsia="en-US" w:bidi="ar-SA"/>
      </w:rPr>
    </w:lvl>
    <w:lvl w:ilvl="2" w:tplc="5CCEAC4A">
      <w:numFmt w:val="bullet"/>
      <w:lvlText w:val="•"/>
      <w:lvlJc w:val="left"/>
      <w:pPr>
        <w:ind w:left="2736" w:hanging="360"/>
      </w:pPr>
      <w:rPr>
        <w:rFonts w:hint="default"/>
        <w:lang w:val="en-US" w:eastAsia="en-US" w:bidi="ar-SA"/>
      </w:rPr>
    </w:lvl>
    <w:lvl w:ilvl="3" w:tplc="23EA3920">
      <w:numFmt w:val="bullet"/>
      <w:lvlText w:val="•"/>
      <w:lvlJc w:val="left"/>
      <w:pPr>
        <w:ind w:left="3744" w:hanging="360"/>
      </w:pPr>
      <w:rPr>
        <w:rFonts w:hint="default"/>
        <w:lang w:val="en-US" w:eastAsia="en-US" w:bidi="ar-SA"/>
      </w:rPr>
    </w:lvl>
    <w:lvl w:ilvl="4" w:tplc="F42603C6">
      <w:numFmt w:val="bullet"/>
      <w:lvlText w:val="•"/>
      <w:lvlJc w:val="left"/>
      <w:pPr>
        <w:ind w:left="4752" w:hanging="360"/>
      </w:pPr>
      <w:rPr>
        <w:rFonts w:hint="default"/>
        <w:lang w:val="en-US" w:eastAsia="en-US" w:bidi="ar-SA"/>
      </w:rPr>
    </w:lvl>
    <w:lvl w:ilvl="5" w:tplc="0D747458">
      <w:numFmt w:val="bullet"/>
      <w:lvlText w:val="•"/>
      <w:lvlJc w:val="left"/>
      <w:pPr>
        <w:ind w:left="5760" w:hanging="360"/>
      </w:pPr>
      <w:rPr>
        <w:rFonts w:hint="default"/>
        <w:lang w:val="en-US" w:eastAsia="en-US" w:bidi="ar-SA"/>
      </w:rPr>
    </w:lvl>
    <w:lvl w:ilvl="6" w:tplc="C914C1A2">
      <w:numFmt w:val="bullet"/>
      <w:lvlText w:val="•"/>
      <w:lvlJc w:val="left"/>
      <w:pPr>
        <w:ind w:left="6768" w:hanging="360"/>
      </w:pPr>
      <w:rPr>
        <w:rFonts w:hint="default"/>
        <w:lang w:val="en-US" w:eastAsia="en-US" w:bidi="ar-SA"/>
      </w:rPr>
    </w:lvl>
    <w:lvl w:ilvl="7" w:tplc="F4B8DB44">
      <w:numFmt w:val="bullet"/>
      <w:lvlText w:val="•"/>
      <w:lvlJc w:val="left"/>
      <w:pPr>
        <w:ind w:left="7776" w:hanging="360"/>
      </w:pPr>
      <w:rPr>
        <w:rFonts w:hint="default"/>
        <w:lang w:val="en-US" w:eastAsia="en-US" w:bidi="ar-SA"/>
      </w:rPr>
    </w:lvl>
    <w:lvl w:ilvl="8" w:tplc="3A46025E">
      <w:numFmt w:val="bullet"/>
      <w:lvlText w:val="•"/>
      <w:lvlJc w:val="left"/>
      <w:pPr>
        <w:ind w:left="8784" w:hanging="360"/>
      </w:pPr>
      <w:rPr>
        <w:rFonts w:hint="default"/>
        <w:lang w:val="en-US" w:eastAsia="en-US" w:bidi="ar-SA"/>
      </w:rPr>
    </w:lvl>
  </w:abstractNum>
  <w:abstractNum w:abstractNumId="2" w15:restartNumberingAfterBreak="0">
    <w:nsid w:val="2DC21B8E"/>
    <w:multiLevelType w:val="hybridMultilevel"/>
    <w:tmpl w:val="89202E90"/>
    <w:lvl w:ilvl="0" w:tplc="ACE2CC52">
      <w:numFmt w:val="bullet"/>
      <w:lvlText w:val="●"/>
      <w:lvlJc w:val="left"/>
      <w:pPr>
        <w:ind w:left="720" w:hanging="360"/>
      </w:pPr>
      <w:rPr>
        <w:rFonts w:ascii="Microsoft Sans Serif" w:eastAsia="Microsoft Sans Serif" w:hAnsi="Microsoft Sans Serif" w:cs="Microsoft Sans Serif" w:hint="default"/>
        <w:b w:val="0"/>
        <w:bCs w:val="0"/>
        <w:i w:val="0"/>
        <w:iCs w:val="0"/>
        <w:spacing w:val="0"/>
        <w:w w:val="100"/>
        <w:sz w:val="22"/>
        <w:szCs w:val="22"/>
        <w:lang w:val="en-US" w:eastAsia="en-US" w:bidi="ar-SA"/>
      </w:rPr>
    </w:lvl>
    <w:lvl w:ilvl="1" w:tplc="06EAB232">
      <w:numFmt w:val="bullet"/>
      <w:lvlText w:val="•"/>
      <w:lvlJc w:val="left"/>
      <w:pPr>
        <w:ind w:left="1728" w:hanging="360"/>
      </w:pPr>
      <w:rPr>
        <w:rFonts w:hint="default"/>
        <w:lang w:val="en-US" w:eastAsia="en-US" w:bidi="ar-SA"/>
      </w:rPr>
    </w:lvl>
    <w:lvl w:ilvl="2" w:tplc="B106BB44">
      <w:numFmt w:val="bullet"/>
      <w:lvlText w:val="•"/>
      <w:lvlJc w:val="left"/>
      <w:pPr>
        <w:ind w:left="2736" w:hanging="360"/>
      </w:pPr>
      <w:rPr>
        <w:rFonts w:hint="default"/>
        <w:lang w:val="en-US" w:eastAsia="en-US" w:bidi="ar-SA"/>
      </w:rPr>
    </w:lvl>
    <w:lvl w:ilvl="3" w:tplc="B98A8496">
      <w:numFmt w:val="bullet"/>
      <w:lvlText w:val="•"/>
      <w:lvlJc w:val="left"/>
      <w:pPr>
        <w:ind w:left="3744" w:hanging="360"/>
      </w:pPr>
      <w:rPr>
        <w:rFonts w:hint="default"/>
        <w:lang w:val="en-US" w:eastAsia="en-US" w:bidi="ar-SA"/>
      </w:rPr>
    </w:lvl>
    <w:lvl w:ilvl="4" w:tplc="E8FE0518">
      <w:numFmt w:val="bullet"/>
      <w:lvlText w:val="•"/>
      <w:lvlJc w:val="left"/>
      <w:pPr>
        <w:ind w:left="4752" w:hanging="360"/>
      </w:pPr>
      <w:rPr>
        <w:rFonts w:hint="default"/>
        <w:lang w:val="en-US" w:eastAsia="en-US" w:bidi="ar-SA"/>
      </w:rPr>
    </w:lvl>
    <w:lvl w:ilvl="5" w:tplc="BAEA1E78">
      <w:numFmt w:val="bullet"/>
      <w:lvlText w:val="•"/>
      <w:lvlJc w:val="left"/>
      <w:pPr>
        <w:ind w:left="5760" w:hanging="360"/>
      </w:pPr>
      <w:rPr>
        <w:rFonts w:hint="default"/>
        <w:lang w:val="en-US" w:eastAsia="en-US" w:bidi="ar-SA"/>
      </w:rPr>
    </w:lvl>
    <w:lvl w:ilvl="6" w:tplc="2EC6B868">
      <w:numFmt w:val="bullet"/>
      <w:lvlText w:val="•"/>
      <w:lvlJc w:val="left"/>
      <w:pPr>
        <w:ind w:left="6768" w:hanging="360"/>
      </w:pPr>
      <w:rPr>
        <w:rFonts w:hint="default"/>
        <w:lang w:val="en-US" w:eastAsia="en-US" w:bidi="ar-SA"/>
      </w:rPr>
    </w:lvl>
    <w:lvl w:ilvl="7" w:tplc="23F26748">
      <w:numFmt w:val="bullet"/>
      <w:lvlText w:val="•"/>
      <w:lvlJc w:val="left"/>
      <w:pPr>
        <w:ind w:left="7776" w:hanging="360"/>
      </w:pPr>
      <w:rPr>
        <w:rFonts w:hint="default"/>
        <w:lang w:val="en-US" w:eastAsia="en-US" w:bidi="ar-SA"/>
      </w:rPr>
    </w:lvl>
    <w:lvl w:ilvl="8" w:tplc="B81CA968">
      <w:numFmt w:val="bullet"/>
      <w:lvlText w:val="•"/>
      <w:lvlJc w:val="left"/>
      <w:pPr>
        <w:ind w:left="8784" w:hanging="360"/>
      </w:pPr>
      <w:rPr>
        <w:rFonts w:hint="default"/>
        <w:lang w:val="en-US" w:eastAsia="en-US" w:bidi="ar-SA"/>
      </w:rPr>
    </w:lvl>
  </w:abstractNum>
  <w:abstractNum w:abstractNumId="3" w15:restartNumberingAfterBreak="0">
    <w:nsid w:val="3AF3301A"/>
    <w:multiLevelType w:val="hybridMultilevel"/>
    <w:tmpl w:val="C6867452"/>
    <w:lvl w:ilvl="0" w:tplc="B218ED76">
      <w:numFmt w:val="bullet"/>
      <w:lvlText w:val="●"/>
      <w:lvlJc w:val="left"/>
      <w:pPr>
        <w:ind w:left="720" w:hanging="360"/>
      </w:pPr>
      <w:rPr>
        <w:rFonts w:ascii="Arial" w:eastAsia="Arial" w:hAnsi="Arial" w:cs="Arial" w:hint="default"/>
        <w:spacing w:val="0"/>
        <w:w w:val="100"/>
        <w:lang w:val="en-US" w:eastAsia="en-US" w:bidi="ar-SA"/>
      </w:rPr>
    </w:lvl>
    <w:lvl w:ilvl="1" w:tplc="73A038E6">
      <w:numFmt w:val="bullet"/>
      <w:lvlText w:val="•"/>
      <w:lvlJc w:val="left"/>
      <w:pPr>
        <w:ind w:left="1728" w:hanging="360"/>
      </w:pPr>
      <w:rPr>
        <w:rFonts w:hint="default"/>
        <w:lang w:val="en-US" w:eastAsia="en-US" w:bidi="ar-SA"/>
      </w:rPr>
    </w:lvl>
    <w:lvl w:ilvl="2" w:tplc="1A7ED106">
      <w:numFmt w:val="bullet"/>
      <w:lvlText w:val="•"/>
      <w:lvlJc w:val="left"/>
      <w:pPr>
        <w:ind w:left="2736" w:hanging="360"/>
      </w:pPr>
      <w:rPr>
        <w:rFonts w:hint="default"/>
        <w:lang w:val="en-US" w:eastAsia="en-US" w:bidi="ar-SA"/>
      </w:rPr>
    </w:lvl>
    <w:lvl w:ilvl="3" w:tplc="4EEC1C3A">
      <w:numFmt w:val="bullet"/>
      <w:lvlText w:val="•"/>
      <w:lvlJc w:val="left"/>
      <w:pPr>
        <w:ind w:left="3744" w:hanging="360"/>
      </w:pPr>
      <w:rPr>
        <w:rFonts w:hint="default"/>
        <w:lang w:val="en-US" w:eastAsia="en-US" w:bidi="ar-SA"/>
      </w:rPr>
    </w:lvl>
    <w:lvl w:ilvl="4" w:tplc="53008402">
      <w:numFmt w:val="bullet"/>
      <w:lvlText w:val="•"/>
      <w:lvlJc w:val="left"/>
      <w:pPr>
        <w:ind w:left="4752" w:hanging="360"/>
      </w:pPr>
      <w:rPr>
        <w:rFonts w:hint="default"/>
        <w:lang w:val="en-US" w:eastAsia="en-US" w:bidi="ar-SA"/>
      </w:rPr>
    </w:lvl>
    <w:lvl w:ilvl="5" w:tplc="C212BFBC">
      <w:numFmt w:val="bullet"/>
      <w:lvlText w:val="•"/>
      <w:lvlJc w:val="left"/>
      <w:pPr>
        <w:ind w:left="5760" w:hanging="360"/>
      </w:pPr>
      <w:rPr>
        <w:rFonts w:hint="default"/>
        <w:lang w:val="en-US" w:eastAsia="en-US" w:bidi="ar-SA"/>
      </w:rPr>
    </w:lvl>
    <w:lvl w:ilvl="6" w:tplc="05480828">
      <w:numFmt w:val="bullet"/>
      <w:lvlText w:val="•"/>
      <w:lvlJc w:val="left"/>
      <w:pPr>
        <w:ind w:left="6768" w:hanging="360"/>
      </w:pPr>
      <w:rPr>
        <w:rFonts w:hint="default"/>
        <w:lang w:val="en-US" w:eastAsia="en-US" w:bidi="ar-SA"/>
      </w:rPr>
    </w:lvl>
    <w:lvl w:ilvl="7" w:tplc="1FA41E06">
      <w:numFmt w:val="bullet"/>
      <w:lvlText w:val="•"/>
      <w:lvlJc w:val="left"/>
      <w:pPr>
        <w:ind w:left="7776" w:hanging="360"/>
      </w:pPr>
      <w:rPr>
        <w:rFonts w:hint="default"/>
        <w:lang w:val="en-US" w:eastAsia="en-US" w:bidi="ar-SA"/>
      </w:rPr>
    </w:lvl>
    <w:lvl w:ilvl="8" w:tplc="36641CE4">
      <w:numFmt w:val="bullet"/>
      <w:lvlText w:val="•"/>
      <w:lvlJc w:val="left"/>
      <w:pPr>
        <w:ind w:left="8784" w:hanging="360"/>
      </w:pPr>
      <w:rPr>
        <w:rFonts w:hint="default"/>
        <w:lang w:val="en-US" w:eastAsia="en-US" w:bidi="ar-SA"/>
      </w:rPr>
    </w:lvl>
  </w:abstractNum>
  <w:abstractNum w:abstractNumId="4" w15:restartNumberingAfterBreak="0">
    <w:nsid w:val="586143D0"/>
    <w:multiLevelType w:val="hybridMultilevel"/>
    <w:tmpl w:val="8EE0CF6E"/>
    <w:lvl w:ilvl="0" w:tplc="4A228492">
      <w:numFmt w:val="bullet"/>
      <w:lvlText w:val="●"/>
      <w:lvlJc w:val="left"/>
      <w:pPr>
        <w:ind w:left="720" w:hanging="360"/>
      </w:pPr>
      <w:rPr>
        <w:rFonts w:ascii="Microsoft Sans Serif" w:eastAsia="Microsoft Sans Serif" w:hAnsi="Microsoft Sans Serif" w:cs="Microsoft Sans Serif" w:hint="default"/>
        <w:b w:val="0"/>
        <w:bCs w:val="0"/>
        <w:i w:val="0"/>
        <w:iCs w:val="0"/>
        <w:spacing w:val="0"/>
        <w:w w:val="100"/>
        <w:sz w:val="22"/>
        <w:szCs w:val="22"/>
        <w:lang w:val="en-US" w:eastAsia="en-US" w:bidi="ar-SA"/>
      </w:rPr>
    </w:lvl>
    <w:lvl w:ilvl="1" w:tplc="46267234">
      <w:numFmt w:val="bullet"/>
      <w:lvlText w:val="•"/>
      <w:lvlJc w:val="left"/>
      <w:pPr>
        <w:ind w:left="1728" w:hanging="360"/>
      </w:pPr>
      <w:rPr>
        <w:rFonts w:hint="default"/>
        <w:lang w:val="en-US" w:eastAsia="en-US" w:bidi="ar-SA"/>
      </w:rPr>
    </w:lvl>
    <w:lvl w:ilvl="2" w:tplc="93EE8202">
      <w:numFmt w:val="bullet"/>
      <w:lvlText w:val="•"/>
      <w:lvlJc w:val="left"/>
      <w:pPr>
        <w:ind w:left="2736" w:hanging="360"/>
      </w:pPr>
      <w:rPr>
        <w:rFonts w:hint="default"/>
        <w:lang w:val="en-US" w:eastAsia="en-US" w:bidi="ar-SA"/>
      </w:rPr>
    </w:lvl>
    <w:lvl w:ilvl="3" w:tplc="FCB2D8A2">
      <w:numFmt w:val="bullet"/>
      <w:lvlText w:val="•"/>
      <w:lvlJc w:val="left"/>
      <w:pPr>
        <w:ind w:left="3744" w:hanging="360"/>
      </w:pPr>
      <w:rPr>
        <w:rFonts w:hint="default"/>
        <w:lang w:val="en-US" w:eastAsia="en-US" w:bidi="ar-SA"/>
      </w:rPr>
    </w:lvl>
    <w:lvl w:ilvl="4" w:tplc="78DE50C4">
      <w:numFmt w:val="bullet"/>
      <w:lvlText w:val="•"/>
      <w:lvlJc w:val="left"/>
      <w:pPr>
        <w:ind w:left="4752" w:hanging="360"/>
      </w:pPr>
      <w:rPr>
        <w:rFonts w:hint="default"/>
        <w:lang w:val="en-US" w:eastAsia="en-US" w:bidi="ar-SA"/>
      </w:rPr>
    </w:lvl>
    <w:lvl w:ilvl="5" w:tplc="E1AE90B0">
      <w:numFmt w:val="bullet"/>
      <w:lvlText w:val="•"/>
      <w:lvlJc w:val="left"/>
      <w:pPr>
        <w:ind w:left="5760" w:hanging="360"/>
      </w:pPr>
      <w:rPr>
        <w:rFonts w:hint="default"/>
        <w:lang w:val="en-US" w:eastAsia="en-US" w:bidi="ar-SA"/>
      </w:rPr>
    </w:lvl>
    <w:lvl w:ilvl="6" w:tplc="3CF87EEE">
      <w:numFmt w:val="bullet"/>
      <w:lvlText w:val="•"/>
      <w:lvlJc w:val="left"/>
      <w:pPr>
        <w:ind w:left="6768" w:hanging="360"/>
      </w:pPr>
      <w:rPr>
        <w:rFonts w:hint="default"/>
        <w:lang w:val="en-US" w:eastAsia="en-US" w:bidi="ar-SA"/>
      </w:rPr>
    </w:lvl>
    <w:lvl w:ilvl="7" w:tplc="0E4498C6">
      <w:numFmt w:val="bullet"/>
      <w:lvlText w:val="•"/>
      <w:lvlJc w:val="left"/>
      <w:pPr>
        <w:ind w:left="7776" w:hanging="360"/>
      </w:pPr>
      <w:rPr>
        <w:rFonts w:hint="default"/>
        <w:lang w:val="en-US" w:eastAsia="en-US" w:bidi="ar-SA"/>
      </w:rPr>
    </w:lvl>
    <w:lvl w:ilvl="8" w:tplc="49BC158A">
      <w:numFmt w:val="bullet"/>
      <w:lvlText w:val="•"/>
      <w:lvlJc w:val="left"/>
      <w:pPr>
        <w:ind w:left="8784" w:hanging="360"/>
      </w:pPr>
      <w:rPr>
        <w:rFonts w:hint="default"/>
        <w:lang w:val="en-US" w:eastAsia="en-US" w:bidi="ar-SA"/>
      </w:rPr>
    </w:lvl>
  </w:abstractNum>
  <w:abstractNum w:abstractNumId="5" w15:restartNumberingAfterBreak="0">
    <w:nsid w:val="610D738B"/>
    <w:multiLevelType w:val="hybridMultilevel"/>
    <w:tmpl w:val="EAFED3CE"/>
    <w:lvl w:ilvl="0" w:tplc="03CE3810">
      <w:numFmt w:val="bullet"/>
      <w:lvlText w:val="●"/>
      <w:lvlJc w:val="left"/>
      <w:pPr>
        <w:ind w:left="720" w:hanging="360"/>
      </w:pPr>
      <w:rPr>
        <w:rFonts w:ascii="Microsoft Sans Serif" w:eastAsia="Microsoft Sans Serif" w:hAnsi="Microsoft Sans Serif" w:cs="Microsoft Sans Serif" w:hint="default"/>
        <w:b w:val="0"/>
        <w:bCs w:val="0"/>
        <w:i w:val="0"/>
        <w:iCs w:val="0"/>
        <w:spacing w:val="0"/>
        <w:w w:val="100"/>
        <w:sz w:val="22"/>
        <w:szCs w:val="22"/>
        <w:lang w:val="en-US" w:eastAsia="en-US" w:bidi="ar-SA"/>
      </w:rPr>
    </w:lvl>
    <w:lvl w:ilvl="1" w:tplc="134EE372">
      <w:numFmt w:val="bullet"/>
      <w:lvlText w:val="•"/>
      <w:lvlJc w:val="left"/>
      <w:pPr>
        <w:ind w:left="1728" w:hanging="360"/>
      </w:pPr>
      <w:rPr>
        <w:rFonts w:hint="default"/>
        <w:lang w:val="en-US" w:eastAsia="en-US" w:bidi="ar-SA"/>
      </w:rPr>
    </w:lvl>
    <w:lvl w:ilvl="2" w:tplc="2E90AADE">
      <w:numFmt w:val="bullet"/>
      <w:lvlText w:val="•"/>
      <w:lvlJc w:val="left"/>
      <w:pPr>
        <w:ind w:left="2736" w:hanging="360"/>
      </w:pPr>
      <w:rPr>
        <w:rFonts w:hint="default"/>
        <w:lang w:val="en-US" w:eastAsia="en-US" w:bidi="ar-SA"/>
      </w:rPr>
    </w:lvl>
    <w:lvl w:ilvl="3" w:tplc="9E0837CA">
      <w:numFmt w:val="bullet"/>
      <w:lvlText w:val="•"/>
      <w:lvlJc w:val="left"/>
      <w:pPr>
        <w:ind w:left="3744" w:hanging="360"/>
      </w:pPr>
      <w:rPr>
        <w:rFonts w:hint="default"/>
        <w:lang w:val="en-US" w:eastAsia="en-US" w:bidi="ar-SA"/>
      </w:rPr>
    </w:lvl>
    <w:lvl w:ilvl="4" w:tplc="B2DC2152">
      <w:numFmt w:val="bullet"/>
      <w:lvlText w:val="•"/>
      <w:lvlJc w:val="left"/>
      <w:pPr>
        <w:ind w:left="4752" w:hanging="360"/>
      </w:pPr>
      <w:rPr>
        <w:rFonts w:hint="default"/>
        <w:lang w:val="en-US" w:eastAsia="en-US" w:bidi="ar-SA"/>
      </w:rPr>
    </w:lvl>
    <w:lvl w:ilvl="5" w:tplc="BDE0D906">
      <w:numFmt w:val="bullet"/>
      <w:lvlText w:val="•"/>
      <w:lvlJc w:val="left"/>
      <w:pPr>
        <w:ind w:left="5760" w:hanging="360"/>
      </w:pPr>
      <w:rPr>
        <w:rFonts w:hint="default"/>
        <w:lang w:val="en-US" w:eastAsia="en-US" w:bidi="ar-SA"/>
      </w:rPr>
    </w:lvl>
    <w:lvl w:ilvl="6" w:tplc="68B8D680">
      <w:numFmt w:val="bullet"/>
      <w:lvlText w:val="•"/>
      <w:lvlJc w:val="left"/>
      <w:pPr>
        <w:ind w:left="6768" w:hanging="360"/>
      </w:pPr>
      <w:rPr>
        <w:rFonts w:hint="default"/>
        <w:lang w:val="en-US" w:eastAsia="en-US" w:bidi="ar-SA"/>
      </w:rPr>
    </w:lvl>
    <w:lvl w:ilvl="7" w:tplc="682A709C">
      <w:numFmt w:val="bullet"/>
      <w:lvlText w:val="•"/>
      <w:lvlJc w:val="left"/>
      <w:pPr>
        <w:ind w:left="7776" w:hanging="360"/>
      </w:pPr>
      <w:rPr>
        <w:rFonts w:hint="default"/>
        <w:lang w:val="en-US" w:eastAsia="en-US" w:bidi="ar-SA"/>
      </w:rPr>
    </w:lvl>
    <w:lvl w:ilvl="8" w:tplc="9AA2AE4E">
      <w:numFmt w:val="bullet"/>
      <w:lvlText w:val="•"/>
      <w:lvlJc w:val="left"/>
      <w:pPr>
        <w:ind w:left="8784" w:hanging="360"/>
      </w:pPr>
      <w:rPr>
        <w:rFonts w:hint="default"/>
        <w:lang w:val="en-US" w:eastAsia="en-US" w:bidi="ar-SA"/>
      </w:rPr>
    </w:lvl>
  </w:abstractNum>
  <w:abstractNum w:abstractNumId="6" w15:restartNumberingAfterBreak="0">
    <w:nsid w:val="6E7141D3"/>
    <w:multiLevelType w:val="multilevel"/>
    <w:tmpl w:val="F120D906"/>
    <w:lvl w:ilvl="0">
      <w:start w:val="1"/>
      <w:numFmt w:val="decimal"/>
      <w:lvlText w:val="%1."/>
      <w:lvlJc w:val="left"/>
      <w:pPr>
        <w:ind w:left="360" w:hanging="360"/>
        <w:jc w:val="left"/>
      </w:pPr>
      <w:rPr>
        <w:rFonts w:hint="default"/>
        <w:spacing w:val="-1"/>
        <w:w w:val="62"/>
        <w:lang w:val="en-US" w:eastAsia="en-US" w:bidi="ar-SA"/>
      </w:rPr>
    </w:lvl>
    <w:lvl w:ilvl="1">
      <w:start w:val="1"/>
      <w:numFmt w:val="decimal"/>
      <w:lvlText w:val="%1.%2"/>
      <w:lvlJc w:val="left"/>
      <w:pPr>
        <w:ind w:left="320" w:hanging="321"/>
        <w:jc w:val="left"/>
      </w:pPr>
      <w:rPr>
        <w:rFonts w:ascii="Arial" w:eastAsia="Arial" w:hAnsi="Arial" w:cs="Arial" w:hint="default"/>
        <w:b/>
        <w:bCs/>
        <w:i w:val="0"/>
        <w:iCs w:val="0"/>
        <w:color w:val="424242"/>
        <w:spacing w:val="-17"/>
        <w:w w:val="62"/>
        <w:sz w:val="24"/>
        <w:szCs w:val="24"/>
        <w:lang w:val="en-US" w:eastAsia="en-US" w:bidi="ar-SA"/>
      </w:rPr>
    </w:lvl>
    <w:lvl w:ilvl="2">
      <w:numFmt w:val="bullet"/>
      <w:lvlText w:val="•"/>
      <w:lvlJc w:val="left"/>
      <w:pPr>
        <w:ind w:left="1520" w:hanging="321"/>
      </w:pPr>
      <w:rPr>
        <w:rFonts w:hint="default"/>
        <w:lang w:val="en-US" w:eastAsia="en-US" w:bidi="ar-SA"/>
      </w:rPr>
    </w:lvl>
    <w:lvl w:ilvl="3">
      <w:numFmt w:val="bullet"/>
      <w:lvlText w:val="•"/>
      <w:lvlJc w:val="left"/>
      <w:pPr>
        <w:ind w:left="2680" w:hanging="321"/>
      </w:pPr>
      <w:rPr>
        <w:rFonts w:hint="default"/>
        <w:lang w:val="en-US" w:eastAsia="en-US" w:bidi="ar-SA"/>
      </w:rPr>
    </w:lvl>
    <w:lvl w:ilvl="4">
      <w:numFmt w:val="bullet"/>
      <w:lvlText w:val="•"/>
      <w:lvlJc w:val="left"/>
      <w:pPr>
        <w:ind w:left="3840" w:hanging="321"/>
      </w:pPr>
      <w:rPr>
        <w:rFonts w:hint="default"/>
        <w:lang w:val="en-US" w:eastAsia="en-US" w:bidi="ar-SA"/>
      </w:rPr>
    </w:lvl>
    <w:lvl w:ilvl="5">
      <w:numFmt w:val="bullet"/>
      <w:lvlText w:val="•"/>
      <w:lvlJc w:val="left"/>
      <w:pPr>
        <w:ind w:left="5000" w:hanging="321"/>
      </w:pPr>
      <w:rPr>
        <w:rFonts w:hint="default"/>
        <w:lang w:val="en-US" w:eastAsia="en-US" w:bidi="ar-SA"/>
      </w:rPr>
    </w:lvl>
    <w:lvl w:ilvl="6">
      <w:numFmt w:val="bullet"/>
      <w:lvlText w:val="•"/>
      <w:lvlJc w:val="left"/>
      <w:pPr>
        <w:ind w:left="6160" w:hanging="321"/>
      </w:pPr>
      <w:rPr>
        <w:rFonts w:hint="default"/>
        <w:lang w:val="en-US" w:eastAsia="en-US" w:bidi="ar-SA"/>
      </w:rPr>
    </w:lvl>
    <w:lvl w:ilvl="7">
      <w:numFmt w:val="bullet"/>
      <w:lvlText w:val="•"/>
      <w:lvlJc w:val="left"/>
      <w:pPr>
        <w:ind w:left="7320" w:hanging="321"/>
      </w:pPr>
      <w:rPr>
        <w:rFonts w:hint="default"/>
        <w:lang w:val="en-US" w:eastAsia="en-US" w:bidi="ar-SA"/>
      </w:rPr>
    </w:lvl>
    <w:lvl w:ilvl="8">
      <w:numFmt w:val="bullet"/>
      <w:lvlText w:val="•"/>
      <w:lvlJc w:val="left"/>
      <w:pPr>
        <w:ind w:left="8480" w:hanging="321"/>
      </w:pPr>
      <w:rPr>
        <w:rFonts w:hint="default"/>
        <w:lang w:val="en-US" w:eastAsia="en-US" w:bidi="ar-SA"/>
      </w:rPr>
    </w:lvl>
  </w:abstractNum>
  <w:abstractNum w:abstractNumId="7" w15:restartNumberingAfterBreak="0">
    <w:nsid w:val="6F502FAE"/>
    <w:multiLevelType w:val="hybridMultilevel"/>
    <w:tmpl w:val="DF4846D2"/>
    <w:lvl w:ilvl="0" w:tplc="4A76170E">
      <w:start w:val="1"/>
      <w:numFmt w:val="decimal"/>
      <w:lvlText w:val="%1."/>
      <w:lvlJc w:val="left"/>
      <w:pPr>
        <w:ind w:left="360" w:hanging="360"/>
        <w:jc w:val="left"/>
      </w:pPr>
      <w:rPr>
        <w:rFonts w:hint="default"/>
        <w:spacing w:val="0"/>
        <w:w w:val="51"/>
        <w:lang w:val="en-US" w:eastAsia="en-US" w:bidi="ar-SA"/>
      </w:rPr>
    </w:lvl>
    <w:lvl w:ilvl="1" w:tplc="D982D2AE">
      <w:numFmt w:val="bullet"/>
      <w:lvlText w:val="•"/>
      <w:lvlJc w:val="left"/>
      <w:pPr>
        <w:ind w:left="1404" w:hanging="360"/>
      </w:pPr>
      <w:rPr>
        <w:rFonts w:hint="default"/>
        <w:lang w:val="en-US" w:eastAsia="en-US" w:bidi="ar-SA"/>
      </w:rPr>
    </w:lvl>
    <w:lvl w:ilvl="2" w:tplc="F6640BB2">
      <w:numFmt w:val="bullet"/>
      <w:lvlText w:val="•"/>
      <w:lvlJc w:val="left"/>
      <w:pPr>
        <w:ind w:left="2448" w:hanging="360"/>
      </w:pPr>
      <w:rPr>
        <w:rFonts w:hint="default"/>
        <w:lang w:val="en-US" w:eastAsia="en-US" w:bidi="ar-SA"/>
      </w:rPr>
    </w:lvl>
    <w:lvl w:ilvl="3" w:tplc="F64439A6">
      <w:numFmt w:val="bullet"/>
      <w:lvlText w:val="•"/>
      <w:lvlJc w:val="left"/>
      <w:pPr>
        <w:ind w:left="3492" w:hanging="360"/>
      </w:pPr>
      <w:rPr>
        <w:rFonts w:hint="default"/>
        <w:lang w:val="en-US" w:eastAsia="en-US" w:bidi="ar-SA"/>
      </w:rPr>
    </w:lvl>
    <w:lvl w:ilvl="4" w:tplc="1606464E">
      <w:numFmt w:val="bullet"/>
      <w:lvlText w:val="•"/>
      <w:lvlJc w:val="left"/>
      <w:pPr>
        <w:ind w:left="4536" w:hanging="360"/>
      </w:pPr>
      <w:rPr>
        <w:rFonts w:hint="default"/>
        <w:lang w:val="en-US" w:eastAsia="en-US" w:bidi="ar-SA"/>
      </w:rPr>
    </w:lvl>
    <w:lvl w:ilvl="5" w:tplc="ABFC54DA">
      <w:numFmt w:val="bullet"/>
      <w:lvlText w:val="•"/>
      <w:lvlJc w:val="left"/>
      <w:pPr>
        <w:ind w:left="5580" w:hanging="360"/>
      </w:pPr>
      <w:rPr>
        <w:rFonts w:hint="default"/>
        <w:lang w:val="en-US" w:eastAsia="en-US" w:bidi="ar-SA"/>
      </w:rPr>
    </w:lvl>
    <w:lvl w:ilvl="6" w:tplc="B2643B12">
      <w:numFmt w:val="bullet"/>
      <w:lvlText w:val="•"/>
      <w:lvlJc w:val="left"/>
      <w:pPr>
        <w:ind w:left="6624" w:hanging="360"/>
      </w:pPr>
      <w:rPr>
        <w:rFonts w:hint="default"/>
        <w:lang w:val="en-US" w:eastAsia="en-US" w:bidi="ar-SA"/>
      </w:rPr>
    </w:lvl>
    <w:lvl w:ilvl="7" w:tplc="736A2518">
      <w:numFmt w:val="bullet"/>
      <w:lvlText w:val="•"/>
      <w:lvlJc w:val="left"/>
      <w:pPr>
        <w:ind w:left="7668" w:hanging="360"/>
      </w:pPr>
      <w:rPr>
        <w:rFonts w:hint="default"/>
        <w:lang w:val="en-US" w:eastAsia="en-US" w:bidi="ar-SA"/>
      </w:rPr>
    </w:lvl>
    <w:lvl w:ilvl="8" w:tplc="83D0685A">
      <w:numFmt w:val="bullet"/>
      <w:lvlText w:val="•"/>
      <w:lvlJc w:val="left"/>
      <w:pPr>
        <w:ind w:left="8712" w:hanging="360"/>
      </w:pPr>
      <w:rPr>
        <w:rFonts w:hint="default"/>
        <w:lang w:val="en-US" w:eastAsia="en-US" w:bidi="ar-SA"/>
      </w:rPr>
    </w:lvl>
  </w:abstractNum>
  <w:abstractNum w:abstractNumId="8" w15:restartNumberingAfterBreak="0">
    <w:nsid w:val="78EC48DB"/>
    <w:multiLevelType w:val="hybridMultilevel"/>
    <w:tmpl w:val="9046455C"/>
    <w:lvl w:ilvl="0" w:tplc="39028B7C">
      <w:numFmt w:val="bullet"/>
      <w:lvlText w:val="●"/>
      <w:lvlJc w:val="left"/>
      <w:pPr>
        <w:ind w:left="630" w:hanging="360"/>
      </w:pPr>
      <w:rPr>
        <w:rFonts w:ascii="Microsoft Sans Serif" w:eastAsia="Microsoft Sans Serif" w:hAnsi="Microsoft Sans Serif" w:cs="Microsoft Sans Serif" w:hint="default"/>
        <w:b w:val="0"/>
        <w:bCs w:val="0"/>
        <w:i w:val="0"/>
        <w:iCs w:val="0"/>
        <w:spacing w:val="0"/>
        <w:w w:val="100"/>
        <w:sz w:val="22"/>
        <w:szCs w:val="22"/>
        <w:lang w:val="en-US" w:eastAsia="en-US" w:bidi="ar-SA"/>
      </w:rPr>
    </w:lvl>
    <w:lvl w:ilvl="1" w:tplc="B37C5186">
      <w:numFmt w:val="bullet"/>
      <w:lvlText w:val="•"/>
      <w:lvlJc w:val="left"/>
      <w:pPr>
        <w:ind w:left="1656" w:hanging="360"/>
      </w:pPr>
      <w:rPr>
        <w:rFonts w:hint="default"/>
        <w:lang w:val="en-US" w:eastAsia="en-US" w:bidi="ar-SA"/>
      </w:rPr>
    </w:lvl>
    <w:lvl w:ilvl="2" w:tplc="E9D8850E">
      <w:numFmt w:val="bullet"/>
      <w:lvlText w:val="•"/>
      <w:lvlJc w:val="left"/>
      <w:pPr>
        <w:ind w:left="2672" w:hanging="360"/>
      </w:pPr>
      <w:rPr>
        <w:rFonts w:hint="default"/>
        <w:lang w:val="en-US" w:eastAsia="en-US" w:bidi="ar-SA"/>
      </w:rPr>
    </w:lvl>
    <w:lvl w:ilvl="3" w:tplc="EBE2D0A8">
      <w:numFmt w:val="bullet"/>
      <w:lvlText w:val="•"/>
      <w:lvlJc w:val="left"/>
      <w:pPr>
        <w:ind w:left="3688" w:hanging="360"/>
      </w:pPr>
      <w:rPr>
        <w:rFonts w:hint="default"/>
        <w:lang w:val="en-US" w:eastAsia="en-US" w:bidi="ar-SA"/>
      </w:rPr>
    </w:lvl>
    <w:lvl w:ilvl="4" w:tplc="5A1412D6">
      <w:numFmt w:val="bullet"/>
      <w:lvlText w:val="•"/>
      <w:lvlJc w:val="left"/>
      <w:pPr>
        <w:ind w:left="4704" w:hanging="360"/>
      </w:pPr>
      <w:rPr>
        <w:rFonts w:hint="default"/>
        <w:lang w:val="en-US" w:eastAsia="en-US" w:bidi="ar-SA"/>
      </w:rPr>
    </w:lvl>
    <w:lvl w:ilvl="5" w:tplc="07242DEC">
      <w:numFmt w:val="bullet"/>
      <w:lvlText w:val="•"/>
      <w:lvlJc w:val="left"/>
      <w:pPr>
        <w:ind w:left="5720" w:hanging="360"/>
      </w:pPr>
      <w:rPr>
        <w:rFonts w:hint="default"/>
        <w:lang w:val="en-US" w:eastAsia="en-US" w:bidi="ar-SA"/>
      </w:rPr>
    </w:lvl>
    <w:lvl w:ilvl="6" w:tplc="359CF5A4">
      <w:numFmt w:val="bullet"/>
      <w:lvlText w:val="•"/>
      <w:lvlJc w:val="left"/>
      <w:pPr>
        <w:ind w:left="6736" w:hanging="360"/>
      </w:pPr>
      <w:rPr>
        <w:rFonts w:hint="default"/>
        <w:lang w:val="en-US" w:eastAsia="en-US" w:bidi="ar-SA"/>
      </w:rPr>
    </w:lvl>
    <w:lvl w:ilvl="7" w:tplc="2DFEC78A">
      <w:numFmt w:val="bullet"/>
      <w:lvlText w:val="•"/>
      <w:lvlJc w:val="left"/>
      <w:pPr>
        <w:ind w:left="7752" w:hanging="360"/>
      </w:pPr>
      <w:rPr>
        <w:rFonts w:hint="default"/>
        <w:lang w:val="en-US" w:eastAsia="en-US" w:bidi="ar-SA"/>
      </w:rPr>
    </w:lvl>
    <w:lvl w:ilvl="8" w:tplc="AA86461E">
      <w:numFmt w:val="bullet"/>
      <w:lvlText w:val="•"/>
      <w:lvlJc w:val="left"/>
      <w:pPr>
        <w:ind w:left="8768" w:hanging="360"/>
      </w:pPr>
      <w:rPr>
        <w:rFonts w:hint="default"/>
        <w:lang w:val="en-US" w:eastAsia="en-US" w:bidi="ar-SA"/>
      </w:rPr>
    </w:lvl>
  </w:abstractNum>
  <w:num w:numId="1" w16cid:durableId="656540288">
    <w:abstractNumId w:val="4"/>
  </w:num>
  <w:num w:numId="2" w16cid:durableId="848329947">
    <w:abstractNumId w:val="5"/>
  </w:num>
  <w:num w:numId="3" w16cid:durableId="2030138383">
    <w:abstractNumId w:val="1"/>
  </w:num>
  <w:num w:numId="4" w16cid:durableId="1330985850">
    <w:abstractNumId w:val="2"/>
  </w:num>
  <w:num w:numId="5" w16cid:durableId="982389032">
    <w:abstractNumId w:val="8"/>
  </w:num>
  <w:num w:numId="6" w16cid:durableId="492532732">
    <w:abstractNumId w:val="3"/>
  </w:num>
  <w:num w:numId="7" w16cid:durableId="968897037">
    <w:abstractNumId w:val="6"/>
  </w:num>
  <w:num w:numId="8" w16cid:durableId="452987591">
    <w:abstractNumId w:val="0"/>
  </w:num>
  <w:num w:numId="9" w16cid:durableId="7334303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72"/>
    <w:rsid w:val="0000647A"/>
    <w:rsid w:val="00046E00"/>
    <w:rsid w:val="000F02B3"/>
    <w:rsid w:val="001A43C2"/>
    <w:rsid w:val="002366AB"/>
    <w:rsid w:val="00264DDD"/>
    <w:rsid w:val="003D3E21"/>
    <w:rsid w:val="003D40FD"/>
    <w:rsid w:val="00460A9B"/>
    <w:rsid w:val="005E7DFC"/>
    <w:rsid w:val="0066727B"/>
    <w:rsid w:val="00745672"/>
    <w:rsid w:val="00781F9A"/>
    <w:rsid w:val="009550CF"/>
    <w:rsid w:val="00AC0BB6"/>
    <w:rsid w:val="00B96854"/>
    <w:rsid w:val="00BA0261"/>
    <w:rsid w:val="00BC03F9"/>
    <w:rsid w:val="00BE0F0F"/>
    <w:rsid w:val="00CA3772"/>
    <w:rsid w:val="00E034B1"/>
    <w:rsid w:val="00E40210"/>
    <w:rsid w:val="00EB1A34"/>
    <w:rsid w:val="00F02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16D70"/>
  <w15:docId w15:val="{9B1E1EB2-8A7A-4F54-9812-1EDA9DE7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1"/>
      <w:ind w:left="358" w:hanging="359"/>
      <w:outlineLvl w:val="0"/>
    </w:pPr>
    <w:rPr>
      <w:rFonts w:ascii="Arial" w:eastAsia="Arial" w:hAnsi="Arial" w:cs="Arial"/>
      <w:b/>
      <w:bCs/>
      <w:sz w:val="30"/>
      <w:szCs w:val="30"/>
    </w:rPr>
  </w:style>
  <w:style w:type="paragraph" w:styleId="Heading2">
    <w:name w:val="heading 2"/>
    <w:basedOn w:val="Normal"/>
    <w:link w:val="Heading2Char"/>
    <w:uiPriority w:val="9"/>
    <w:unhideWhenUsed/>
    <w:qFormat/>
    <w:pPr>
      <w:ind w:left="357" w:hanging="358"/>
      <w:outlineLvl w:val="1"/>
    </w:pPr>
    <w:rPr>
      <w:rFonts w:ascii="Arial" w:eastAsia="Arial" w:hAnsi="Arial" w:cs="Arial"/>
      <w:b/>
      <w:bCs/>
      <w:sz w:val="28"/>
      <w:szCs w:val="28"/>
    </w:rPr>
  </w:style>
  <w:style w:type="paragraph" w:styleId="Heading3">
    <w:name w:val="heading 3"/>
    <w:basedOn w:val="Normal"/>
    <w:uiPriority w:val="9"/>
    <w:unhideWhenUsed/>
    <w:qFormat/>
    <w:pPr>
      <w:spacing w:before="1"/>
      <w:ind w:left="357" w:hanging="359"/>
      <w:outlineLvl w:val="2"/>
    </w:pPr>
    <w:rPr>
      <w:rFonts w:ascii="Arial" w:eastAsia="Arial" w:hAnsi="Arial" w:cs="Arial"/>
      <w:b/>
      <w:bCs/>
      <w:sz w:val="26"/>
      <w:szCs w:val="26"/>
    </w:rPr>
  </w:style>
  <w:style w:type="paragraph" w:styleId="Heading4">
    <w:name w:val="heading 4"/>
    <w:basedOn w:val="Normal"/>
    <w:uiPriority w:val="9"/>
    <w:unhideWhenUsed/>
    <w:qFormat/>
    <w:pPr>
      <w:spacing w:before="1"/>
      <w:outlineLvl w:val="3"/>
    </w:pPr>
    <w:rPr>
      <w:rFonts w:ascii="Arial" w:eastAsia="Arial" w:hAnsi="Arial" w:cs="Arial"/>
      <w:b/>
      <w:bCs/>
      <w:sz w:val="24"/>
      <w:szCs w:val="24"/>
    </w:rPr>
  </w:style>
  <w:style w:type="paragraph" w:styleId="Heading5">
    <w:name w:val="heading 5"/>
    <w:basedOn w:val="Normal"/>
    <w:uiPriority w:val="9"/>
    <w:unhideWhenUsed/>
    <w:qFormat/>
    <w:pPr>
      <w:spacing w:before="66"/>
      <w:ind w:left="359" w:hanging="359"/>
      <w:outlineLvl w:val="4"/>
    </w:pPr>
    <w:rPr>
      <w:rFonts w:ascii="Arial" w:eastAsia="Arial" w:hAnsi="Arial" w:cs="Arial"/>
      <w:i/>
      <w:iCs/>
      <w:sz w:val="24"/>
      <w:szCs w:val="24"/>
    </w:rPr>
  </w:style>
  <w:style w:type="paragraph" w:styleId="Heading6">
    <w:name w:val="heading 6"/>
    <w:basedOn w:val="Normal"/>
    <w:uiPriority w:val="9"/>
    <w:unhideWhenUsed/>
    <w:qFormat/>
    <w:pPr>
      <w:outlineLvl w:val="5"/>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3"/>
      <w:ind w:left="234" w:hanging="234"/>
    </w:pPr>
    <w:rPr>
      <w:rFonts w:ascii="Arial" w:eastAsia="Arial" w:hAnsi="Arial" w:cs="Arial"/>
      <w:b/>
      <w:bCs/>
    </w:rPr>
  </w:style>
  <w:style w:type="paragraph" w:styleId="TOC2">
    <w:name w:val="toc 2"/>
    <w:basedOn w:val="Normal"/>
    <w:uiPriority w:val="1"/>
    <w:qFormat/>
    <w:pPr>
      <w:spacing w:before="243"/>
      <w:ind w:left="234" w:hanging="234"/>
    </w:pPr>
    <w:rPr>
      <w:rFonts w:ascii="Arial" w:eastAsia="Arial" w:hAnsi="Arial" w:cs="Arial"/>
      <w:b/>
      <w:bCs/>
    </w:rPr>
  </w:style>
  <w:style w:type="paragraph" w:styleId="TOC3">
    <w:name w:val="toc 3"/>
    <w:basedOn w:val="Normal"/>
    <w:uiPriority w:val="1"/>
    <w:qFormat/>
    <w:pPr>
      <w:spacing w:before="243"/>
      <w:ind w:left="234" w:hanging="234"/>
    </w:pPr>
    <w:rPr>
      <w:rFonts w:ascii="Arial" w:eastAsia="Arial" w:hAnsi="Arial" w:cs="Arial"/>
      <w:b/>
      <w:bCs/>
    </w:rPr>
  </w:style>
  <w:style w:type="paragraph" w:styleId="BodyText">
    <w:name w:val="Body Text"/>
    <w:basedOn w:val="Normal"/>
    <w:uiPriority w:val="1"/>
    <w:qFormat/>
  </w:style>
  <w:style w:type="paragraph" w:styleId="Title">
    <w:name w:val="Title"/>
    <w:basedOn w:val="Normal"/>
    <w:uiPriority w:val="10"/>
    <w:qFormat/>
    <w:rPr>
      <w:rFonts w:ascii="Arial" w:eastAsia="Arial" w:hAnsi="Arial" w:cs="Arial"/>
      <w:b/>
      <w:bCs/>
      <w:sz w:val="72"/>
      <w:szCs w:val="72"/>
    </w:r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pPr>
      <w:spacing w:before="124"/>
      <w:ind w:left="109"/>
    </w:pPr>
  </w:style>
  <w:style w:type="character" w:customStyle="1" w:styleId="Heading2Char">
    <w:name w:val="Heading 2 Char"/>
    <w:basedOn w:val="DefaultParagraphFont"/>
    <w:link w:val="Heading2"/>
    <w:uiPriority w:val="9"/>
    <w:rsid w:val="003D40FD"/>
    <w:rPr>
      <w:rFonts w:ascii="Arial" w:eastAsia="Arial" w:hAnsi="Arial" w:cs="Arial"/>
      <w:b/>
      <w:bCs/>
      <w:sz w:val="28"/>
      <w:szCs w:val="28"/>
    </w:rPr>
  </w:style>
  <w:style w:type="paragraph" w:styleId="NoSpacing">
    <w:name w:val="No Spacing"/>
    <w:uiPriority w:val="1"/>
    <w:qFormat/>
    <w:rsid w:val="00264DDD"/>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conference@universum-ks.org" TargetMode="External"/><Relationship Id="rId5" Type="http://schemas.openxmlformats.org/officeDocument/2006/relationships/webSettings" Target="webSettings.xml"/><Relationship Id="rId10" Type="http://schemas.openxmlformats.org/officeDocument/2006/relationships/hyperlink" Target="mailto:conference@universum-ks.org" TargetMode="External"/><Relationship Id="rId4" Type="http://schemas.openxmlformats.org/officeDocument/2006/relationships/settings" Target="settings.xml"/><Relationship Id="rId9" Type="http://schemas.openxmlformats.org/officeDocument/2006/relationships/hyperlink" Target="mailto:conference@universum-k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21C2B-39B1-46DC-98C8-C6E6B658D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8</Pages>
  <Words>1787</Words>
  <Characters>10367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Call for papers_3RD INTERNATIONAL CONFERENCE ON SOCIAL AND HEALTHCARE STUDIES</vt:lpstr>
    </vt:vector>
  </TitlesOfParts>
  <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papers_3RD INTERNATIONAL CONFERENCE ON SOCIAL AND HEALTHCARE STUDIES</dc:title>
  <dc:creator>valon.murati</dc:creator>
  <cp:lastModifiedBy>LAVINIA JUSTINA STANICA</cp:lastModifiedBy>
  <cp:revision>12</cp:revision>
  <dcterms:created xsi:type="dcterms:W3CDTF">2025-09-25T09:48:00Z</dcterms:created>
  <dcterms:modified xsi:type="dcterms:W3CDTF">2026-01-08T15:12:00Z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Producer">
    <vt:lpwstr>Skia/PDF m130 Google Docs Renderer</vt:lpwstr>
  </property>
  <property fmtid="{D5CDD505-2E9C-101B-9397-08002B2CF9AE}" pid="4" name="LastSaved">
    <vt:filetime>2025-09-25T00:00:00Z</vt:filetime>
  </property>
</Properties>
</file>